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0A227" w14:textId="77777777" w:rsidR="001E3C3A" w:rsidRDefault="00D649AE" w:rsidP="00FA76DA">
      <w:pPr>
        <w:spacing w:line="360" w:lineRule="auto"/>
        <w:jc w:val="center"/>
        <w:rPr>
          <w:rFonts w:ascii="Calibri" w:hAnsi="Calibri"/>
          <w:b/>
        </w:rPr>
      </w:pPr>
      <w:r>
        <w:rPr>
          <w:rFonts w:ascii="Calibri" w:hAnsi="Calibri"/>
          <w:b/>
        </w:rPr>
        <w:t xml:space="preserve"> </w:t>
      </w:r>
      <w:r w:rsidR="009341DA" w:rsidRPr="00444C4F">
        <w:rPr>
          <w:rFonts w:ascii="Calibri" w:hAnsi="Calibri"/>
          <w:b/>
        </w:rPr>
        <w:t>Rück</w:t>
      </w:r>
      <w:r w:rsidR="006D1295" w:rsidRPr="00444C4F">
        <w:rPr>
          <w:rFonts w:ascii="Calibri" w:hAnsi="Calibri"/>
          <w:b/>
        </w:rPr>
        <w:t>enfitness für zuhause –</w:t>
      </w:r>
    </w:p>
    <w:p w14:paraId="7789870F" w14:textId="77777777" w:rsidR="006D1295" w:rsidRPr="00444C4F" w:rsidRDefault="006D1295" w:rsidP="00FA76DA">
      <w:pPr>
        <w:spacing w:line="360" w:lineRule="auto"/>
        <w:jc w:val="center"/>
        <w:rPr>
          <w:rFonts w:ascii="Calibri" w:hAnsi="Calibri"/>
          <w:b/>
        </w:rPr>
      </w:pPr>
      <w:r w:rsidRPr="00444C4F">
        <w:rPr>
          <w:rFonts w:ascii="Calibri" w:hAnsi="Calibri"/>
          <w:b/>
        </w:rPr>
        <w:t xml:space="preserve"> Die Aktion Gesunder Rücken prämiert Sportgeräte</w:t>
      </w:r>
      <w:r w:rsidR="0063089A">
        <w:rPr>
          <w:rFonts w:ascii="Calibri" w:hAnsi="Calibri"/>
          <w:b/>
        </w:rPr>
        <w:t xml:space="preserve"> und </w:t>
      </w:r>
      <w:r w:rsidR="001E3C3A">
        <w:rPr>
          <w:rFonts w:ascii="Calibri" w:hAnsi="Calibri"/>
          <w:b/>
        </w:rPr>
        <w:t>Trainingsprogramm</w:t>
      </w:r>
    </w:p>
    <w:p w14:paraId="720F42EE" w14:textId="77777777" w:rsidR="006D1295" w:rsidRDefault="006D1295" w:rsidP="00FA76DA">
      <w:pPr>
        <w:spacing w:line="360" w:lineRule="auto"/>
        <w:jc w:val="both"/>
        <w:rPr>
          <w:rFonts w:ascii="Calibri" w:hAnsi="Calibri"/>
        </w:rPr>
      </w:pPr>
    </w:p>
    <w:p w14:paraId="4E87A7A9" w14:textId="77777777" w:rsidR="00181A51" w:rsidRDefault="006D1295" w:rsidP="00FA76DA">
      <w:pPr>
        <w:spacing w:line="360" w:lineRule="auto"/>
        <w:jc w:val="both"/>
        <w:rPr>
          <w:rFonts w:ascii="Calibri" w:hAnsi="Calibri"/>
        </w:rPr>
      </w:pPr>
      <w:r>
        <w:rPr>
          <w:rFonts w:ascii="Calibri" w:hAnsi="Calibri"/>
        </w:rPr>
        <w:t xml:space="preserve">Ein </w:t>
      </w:r>
      <w:r w:rsidR="00457448">
        <w:rPr>
          <w:rFonts w:ascii="Calibri" w:hAnsi="Calibri"/>
        </w:rPr>
        <w:t xml:space="preserve">fitter </w:t>
      </w:r>
      <w:r>
        <w:rPr>
          <w:rFonts w:ascii="Calibri" w:hAnsi="Calibri"/>
        </w:rPr>
        <w:t xml:space="preserve">Rücken ist die beste </w:t>
      </w:r>
      <w:r w:rsidR="0063089A">
        <w:rPr>
          <w:rFonts w:ascii="Calibri" w:hAnsi="Calibri"/>
        </w:rPr>
        <w:t xml:space="preserve">Voraussetzung, um </w:t>
      </w:r>
      <w:r w:rsidR="006830C8">
        <w:rPr>
          <w:rFonts w:ascii="Calibri" w:hAnsi="Calibri"/>
        </w:rPr>
        <w:t>mobil</w:t>
      </w:r>
      <w:r>
        <w:rPr>
          <w:rFonts w:ascii="Calibri" w:hAnsi="Calibri"/>
        </w:rPr>
        <w:t xml:space="preserve"> </w:t>
      </w:r>
      <w:r w:rsidR="006830C8">
        <w:rPr>
          <w:rFonts w:ascii="Calibri" w:hAnsi="Calibri"/>
        </w:rPr>
        <w:t xml:space="preserve">zu bleiben. </w:t>
      </w:r>
      <w:r w:rsidR="008F0DDE">
        <w:rPr>
          <w:rFonts w:ascii="Calibri" w:hAnsi="Calibri"/>
        </w:rPr>
        <w:t xml:space="preserve">Besonders </w:t>
      </w:r>
      <w:r w:rsidR="006830C8">
        <w:rPr>
          <w:rFonts w:ascii="Calibri" w:hAnsi="Calibri"/>
        </w:rPr>
        <w:t xml:space="preserve">eine kräftige Tiefenmuskulatur </w:t>
      </w:r>
      <w:r w:rsidR="00457448">
        <w:rPr>
          <w:rFonts w:ascii="Calibri" w:hAnsi="Calibri"/>
        </w:rPr>
        <w:t xml:space="preserve">ist wichtig für die Rückengesundheit. </w:t>
      </w:r>
      <w:r w:rsidR="000A643F">
        <w:rPr>
          <w:rFonts w:ascii="Calibri" w:hAnsi="Calibri"/>
        </w:rPr>
        <w:t>Um die tiefliegenden Muskelschichten zu stärken, ist weder kräftezehrender Leistungssport noch</w:t>
      </w:r>
      <w:r w:rsidR="00444C4F">
        <w:rPr>
          <w:rFonts w:ascii="Calibri" w:hAnsi="Calibri"/>
        </w:rPr>
        <w:t xml:space="preserve"> intensives Training im Fitnessstudio erforderlich. Denn </w:t>
      </w:r>
      <w:r w:rsidR="00DE2D00">
        <w:rPr>
          <w:rFonts w:ascii="Calibri" w:hAnsi="Calibri"/>
        </w:rPr>
        <w:t>die Tiefenmuskulatur</w:t>
      </w:r>
      <w:r w:rsidR="00444C4F">
        <w:rPr>
          <w:rFonts w:ascii="Calibri" w:hAnsi="Calibri"/>
        </w:rPr>
        <w:t xml:space="preserve"> </w:t>
      </w:r>
      <w:r w:rsidR="00DE2D00">
        <w:rPr>
          <w:rFonts w:ascii="Calibri" w:hAnsi="Calibri"/>
        </w:rPr>
        <w:t xml:space="preserve">lässt </w:t>
      </w:r>
      <w:r w:rsidR="00444C4F">
        <w:rPr>
          <w:rFonts w:ascii="Calibri" w:hAnsi="Calibri"/>
        </w:rPr>
        <w:t xml:space="preserve">sich nicht einzeln und gezielt </w:t>
      </w:r>
      <w:r w:rsidR="00DE2D00">
        <w:rPr>
          <w:rFonts w:ascii="Calibri" w:hAnsi="Calibri"/>
        </w:rPr>
        <w:t>trainieren</w:t>
      </w:r>
      <w:r w:rsidR="00444C4F">
        <w:rPr>
          <w:rFonts w:ascii="Calibri" w:hAnsi="Calibri"/>
        </w:rPr>
        <w:t xml:space="preserve">. Vielmehr werden sie durch Übungen auf instabilen Untergründen, bei denen immer wieder die Balance gehalten werden muss, aktiviert und gestärkt. </w:t>
      </w:r>
      <w:r w:rsidR="00254FA9">
        <w:rPr>
          <w:rFonts w:ascii="Calibri" w:hAnsi="Calibri"/>
        </w:rPr>
        <w:t>Die Aktion Gesunder Rücken (AGR) e. V. hat Trainin</w:t>
      </w:r>
      <w:r w:rsidR="004A4F63">
        <w:rPr>
          <w:rFonts w:ascii="Calibri" w:hAnsi="Calibri"/>
        </w:rPr>
        <w:t>gsgeräte zur Stärkung der Rücken</w:t>
      </w:r>
      <w:r w:rsidR="00254FA9">
        <w:rPr>
          <w:rFonts w:ascii="Calibri" w:hAnsi="Calibri"/>
        </w:rPr>
        <w:t>muskulatur unter die Lupe genommen und rückenfreundliche Modelle mit dem AGR-Gütesiegel „Geprüft &amp; empfohlen“, einem Qualitätsmerkmal für ergonomische Alltagsgegenstände, zertifiziert.</w:t>
      </w:r>
    </w:p>
    <w:p w14:paraId="4537DA55" w14:textId="77777777" w:rsidR="00BE353C" w:rsidRDefault="00BE353C" w:rsidP="00FA76DA">
      <w:pPr>
        <w:spacing w:line="360" w:lineRule="auto"/>
        <w:jc w:val="both"/>
        <w:rPr>
          <w:rFonts w:ascii="Calibri" w:hAnsi="Calibri"/>
        </w:rPr>
      </w:pPr>
    </w:p>
    <w:p w14:paraId="0ABFC3DA" w14:textId="77777777" w:rsidR="00BE353C" w:rsidRPr="008F5EBC" w:rsidRDefault="00BE353C" w:rsidP="00FA76DA">
      <w:pPr>
        <w:spacing w:line="360" w:lineRule="auto"/>
        <w:jc w:val="both"/>
        <w:rPr>
          <w:rFonts w:ascii="Calibri" w:hAnsi="Calibri"/>
          <w:b/>
        </w:rPr>
      </w:pPr>
      <w:r w:rsidRPr="008F5EBC">
        <w:rPr>
          <w:rFonts w:ascii="Calibri" w:hAnsi="Calibri"/>
          <w:b/>
        </w:rPr>
        <w:t>Schwingend den Rücken stärken</w:t>
      </w:r>
    </w:p>
    <w:p w14:paraId="79C934EB" w14:textId="77777777" w:rsidR="008F5EBC" w:rsidRDefault="00BE353C" w:rsidP="00FA76DA">
      <w:pPr>
        <w:spacing w:line="360" w:lineRule="auto"/>
        <w:jc w:val="both"/>
        <w:rPr>
          <w:rFonts w:ascii="Calibri" w:hAnsi="Calibri"/>
        </w:rPr>
      </w:pPr>
      <w:r>
        <w:rPr>
          <w:rFonts w:ascii="Calibri" w:hAnsi="Calibri"/>
        </w:rPr>
        <w:t xml:space="preserve">Beim Thema Trampolinspringen denken viele an Kinderturnen und Schulsport. Doch inzwischen hat das Trampolin längst ein Revival erlebt. Moderne, </w:t>
      </w:r>
      <w:r w:rsidR="003721F0">
        <w:rPr>
          <w:rFonts w:ascii="Calibri" w:hAnsi="Calibri"/>
        </w:rPr>
        <w:t xml:space="preserve">seilringgefederte Trampoline wie das bellicon sind für alle Altersgruppen geeignet und trainieren besonders effektiv die Tiefenmuskulatur. </w:t>
      </w:r>
      <w:r w:rsidR="008F5EBC">
        <w:rPr>
          <w:rFonts w:ascii="Calibri" w:hAnsi="Calibri"/>
        </w:rPr>
        <w:t>„Ein sanftes Schwingtraining auf dem hochelastischen Minitrampolin macht n</w:t>
      </w:r>
      <w:r w:rsidR="009E7109">
        <w:rPr>
          <w:rFonts w:ascii="Calibri" w:hAnsi="Calibri"/>
        </w:rPr>
        <w:t>icht nur Spaß, sondern regt</w:t>
      </w:r>
      <w:r w:rsidR="00FB2552">
        <w:rPr>
          <w:rFonts w:ascii="Calibri" w:hAnsi="Calibri"/>
        </w:rPr>
        <w:t xml:space="preserve"> neben</w:t>
      </w:r>
      <w:r w:rsidR="008F5EBC">
        <w:rPr>
          <w:rFonts w:ascii="Calibri" w:hAnsi="Calibri"/>
        </w:rPr>
        <w:t xml:space="preserve"> der Aktivierung der tiefliegenden Muskeln a</w:t>
      </w:r>
      <w:r w:rsidR="00FB2552">
        <w:rPr>
          <w:rFonts w:ascii="Calibri" w:hAnsi="Calibri"/>
        </w:rPr>
        <w:t>uch den Stoffwechsel an, fördert die Koordination und stärkt</w:t>
      </w:r>
      <w:r w:rsidR="008F5EBC">
        <w:rPr>
          <w:rFonts w:ascii="Calibri" w:hAnsi="Calibri"/>
        </w:rPr>
        <w:t xml:space="preserve"> das Herz-Kreislauf-System“, </w:t>
      </w:r>
      <w:r w:rsidR="008F0DDE">
        <w:rPr>
          <w:rFonts w:ascii="Calibri" w:hAnsi="Calibri"/>
        </w:rPr>
        <w:t xml:space="preserve">so die </w:t>
      </w:r>
      <w:r w:rsidR="008F5EBC">
        <w:rPr>
          <w:rFonts w:ascii="Calibri" w:hAnsi="Calibri"/>
        </w:rPr>
        <w:t>AGR.</w:t>
      </w:r>
      <w:r w:rsidR="00394F56">
        <w:rPr>
          <w:rFonts w:ascii="Calibri" w:hAnsi="Calibri"/>
        </w:rPr>
        <w:t xml:space="preserve"> </w:t>
      </w:r>
      <w:r w:rsidR="008F5EBC">
        <w:rPr>
          <w:rFonts w:ascii="Calibri" w:hAnsi="Calibri"/>
        </w:rPr>
        <w:t xml:space="preserve">Weitere Informationen unter </w:t>
      </w:r>
      <w:hyperlink r:id="rId5" w:history="1">
        <w:r w:rsidR="008F5EBC" w:rsidRPr="002C0889">
          <w:rPr>
            <w:rStyle w:val="Hyperlink"/>
            <w:rFonts w:ascii="Calibri" w:hAnsi="Calibri"/>
          </w:rPr>
          <w:t>www.agr-ev.de/trampolin</w:t>
        </w:r>
      </w:hyperlink>
      <w:r w:rsidR="008F5EBC">
        <w:rPr>
          <w:rFonts w:ascii="Calibri" w:hAnsi="Calibri"/>
        </w:rPr>
        <w:t xml:space="preserve">. </w:t>
      </w:r>
    </w:p>
    <w:p w14:paraId="37001A73" w14:textId="77777777" w:rsidR="0062333A" w:rsidRDefault="0062333A" w:rsidP="00FA76DA">
      <w:pPr>
        <w:spacing w:line="360" w:lineRule="auto"/>
        <w:jc w:val="both"/>
        <w:rPr>
          <w:rFonts w:ascii="Calibri" w:hAnsi="Calibri"/>
        </w:rPr>
      </w:pPr>
    </w:p>
    <w:p w14:paraId="1A038A04" w14:textId="77777777" w:rsidR="00945303" w:rsidRDefault="00945303" w:rsidP="00FA76DA">
      <w:pPr>
        <w:spacing w:line="360" w:lineRule="auto"/>
        <w:jc w:val="both"/>
        <w:rPr>
          <w:rFonts w:ascii="Calibri" w:hAnsi="Calibri"/>
        </w:rPr>
      </w:pPr>
    </w:p>
    <w:p w14:paraId="14D285EF" w14:textId="77777777" w:rsidR="00841B31" w:rsidRPr="00642CA7" w:rsidRDefault="00945303" w:rsidP="00FA76DA">
      <w:pPr>
        <w:spacing w:line="360" w:lineRule="auto"/>
        <w:jc w:val="both"/>
        <w:rPr>
          <w:rFonts w:ascii="Calibri" w:hAnsi="Calibri"/>
          <w:b/>
        </w:rPr>
      </w:pPr>
      <w:r w:rsidRPr="00642CA7">
        <w:rPr>
          <w:rFonts w:ascii="Calibri" w:hAnsi="Calibri"/>
          <w:b/>
        </w:rPr>
        <w:t>Virtueller Trainingsparcours mit Spaßfaktor</w:t>
      </w:r>
    </w:p>
    <w:p w14:paraId="6B68EA6D" w14:textId="77777777" w:rsidR="00642CA7" w:rsidRDefault="00945303" w:rsidP="00FA76DA">
      <w:pPr>
        <w:spacing w:line="360" w:lineRule="auto"/>
        <w:jc w:val="both"/>
        <w:rPr>
          <w:rFonts w:ascii="Calibri" w:hAnsi="Calibri"/>
        </w:rPr>
      </w:pPr>
      <w:r>
        <w:rPr>
          <w:rFonts w:ascii="Calibri" w:hAnsi="Calibri"/>
        </w:rPr>
        <w:t>Ein unkonventionelles Rückentraining bietet</w:t>
      </w:r>
      <w:r w:rsidR="00B21137">
        <w:rPr>
          <w:rFonts w:ascii="Calibri" w:hAnsi="Calibri"/>
        </w:rPr>
        <w:t xml:space="preserve"> der virtuelle Trainingsparcours </w:t>
      </w:r>
      <w:proofErr w:type="spellStart"/>
      <w:r w:rsidR="00B21137">
        <w:rPr>
          <w:rFonts w:ascii="Calibri" w:hAnsi="Calibri"/>
        </w:rPr>
        <w:t>Val</w:t>
      </w:r>
      <w:r w:rsidR="00457448">
        <w:rPr>
          <w:rFonts w:ascii="Calibri" w:hAnsi="Calibri"/>
        </w:rPr>
        <w:t>e</w:t>
      </w:r>
      <w:r w:rsidR="00B21137">
        <w:rPr>
          <w:rFonts w:ascii="Calibri" w:hAnsi="Calibri"/>
        </w:rPr>
        <w:t>do</w:t>
      </w:r>
      <w:proofErr w:type="spellEnd"/>
      <w:r w:rsidR="00B21137">
        <w:rPr>
          <w:rFonts w:ascii="Calibri" w:hAnsi="Calibri"/>
        </w:rPr>
        <w:t xml:space="preserve">. Ziel des Programms ist es, eine Spielfigur mithilfe der eigenen Körperbewegungen durch den Parcours zu steuern. Dafür wird auf Brustbein und Lendenwirbelsäule je ein Sensor befestigt, über den die Figur </w:t>
      </w:r>
      <w:r w:rsidR="00642CA7">
        <w:rPr>
          <w:rFonts w:ascii="Calibri" w:hAnsi="Calibri"/>
        </w:rPr>
        <w:t xml:space="preserve">auf dem Bildschirm </w:t>
      </w:r>
      <w:r w:rsidR="00B21137">
        <w:rPr>
          <w:rFonts w:ascii="Calibri" w:hAnsi="Calibri"/>
        </w:rPr>
        <w:t>bewegt wird. Führt</w:t>
      </w:r>
      <w:r w:rsidR="00642CA7">
        <w:rPr>
          <w:rFonts w:ascii="Calibri" w:hAnsi="Calibri"/>
        </w:rPr>
        <w:t xml:space="preserve"> der Nutzer </w:t>
      </w:r>
      <w:r w:rsidR="002F0898">
        <w:rPr>
          <w:rFonts w:ascii="Calibri" w:hAnsi="Calibri"/>
        </w:rPr>
        <w:t xml:space="preserve">falsche </w:t>
      </w:r>
      <w:r w:rsidR="00642CA7">
        <w:rPr>
          <w:rFonts w:ascii="Calibri" w:hAnsi="Calibri"/>
        </w:rPr>
        <w:t xml:space="preserve">Bewegungen aus, reagiert das Programm sofort und der Spieler muss diese korrigieren. </w:t>
      </w:r>
      <w:r w:rsidR="006B7A75">
        <w:rPr>
          <w:rFonts w:ascii="Calibri" w:hAnsi="Calibri"/>
        </w:rPr>
        <w:t>In versch</w:t>
      </w:r>
      <w:r w:rsidR="00FB2552">
        <w:rPr>
          <w:rFonts w:ascii="Calibri" w:hAnsi="Calibri"/>
        </w:rPr>
        <w:t xml:space="preserve">iedenen Spielwelten können </w:t>
      </w:r>
      <w:r w:rsidR="006B7A75">
        <w:rPr>
          <w:rFonts w:ascii="Calibri" w:hAnsi="Calibri"/>
        </w:rPr>
        <w:t xml:space="preserve">unterschiedliche Bewegungsabläufe und Muskelpartien trainiert werden. </w:t>
      </w:r>
      <w:r w:rsidR="00642CA7">
        <w:rPr>
          <w:rFonts w:ascii="Calibri" w:hAnsi="Calibri"/>
        </w:rPr>
        <w:t xml:space="preserve">„Das virtuelle Rückentraining ist eine gute Möglichkeit, ein Bewusstsein für den </w:t>
      </w:r>
      <w:r w:rsidR="00642CA7">
        <w:rPr>
          <w:rFonts w:ascii="Calibri" w:hAnsi="Calibri"/>
        </w:rPr>
        <w:lastRenderedPageBreak/>
        <w:t>eigenen Körper und ein Gefühl für Fehlhaltungen zu bekommen“, bekräftigt Detlef Detjen</w:t>
      </w:r>
      <w:r w:rsidR="0024380D">
        <w:rPr>
          <w:rFonts w:ascii="Calibri" w:hAnsi="Calibri"/>
        </w:rPr>
        <w:t xml:space="preserve"> von der AGR</w:t>
      </w:r>
      <w:r w:rsidR="00642CA7">
        <w:rPr>
          <w:rFonts w:ascii="Calibri" w:hAnsi="Calibri"/>
        </w:rPr>
        <w:t xml:space="preserve">.  Weitere Informationen unter </w:t>
      </w:r>
      <w:hyperlink r:id="rId6" w:history="1">
        <w:r w:rsidR="00642CA7" w:rsidRPr="002C0889">
          <w:rPr>
            <w:rStyle w:val="Hyperlink"/>
            <w:rFonts w:ascii="Calibri" w:hAnsi="Calibri"/>
          </w:rPr>
          <w:t>www.agr-ev.de/rueckentherapiegeraete</w:t>
        </w:r>
      </w:hyperlink>
      <w:r w:rsidR="00642CA7">
        <w:rPr>
          <w:rFonts w:ascii="Calibri" w:hAnsi="Calibri"/>
        </w:rPr>
        <w:t xml:space="preserve">.  </w:t>
      </w:r>
    </w:p>
    <w:p w14:paraId="32F6582D" w14:textId="77777777" w:rsidR="006B7A75" w:rsidRDefault="006B7A75" w:rsidP="00FA76DA">
      <w:pPr>
        <w:spacing w:line="360" w:lineRule="auto"/>
        <w:jc w:val="both"/>
        <w:rPr>
          <w:rFonts w:ascii="Calibri" w:hAnsi="Calibri"/>
        </w:rPr>
      </w:pPr>
    </w:p>
    <w:p w14:paraId="2FA18480" w14:textId="77777777" w:rsidR="00FA76DA" w:rsidRPr="00FA76DA" w:rsidRDefault="00FA76DA" w:rsidP="00FA76DA">
      <w:pPr>
        <w:spacing w:line="360" w:lineRule="auto"/>
        <w:jc w:val="both"/>
        <w:rPr>
          <w:rFonts w:ascii="Calibri" w:hAnsi="Calibri"/>
          <w:b/>
        </w:rPr>
      </w:pPr>
      <w:r w:rsidRPr="00FA76DA">
        <w:rPr>
          <w:rFonts w:ascii="Calibri" w:hAnsi="Calibri"/>
          <w:b/>
        </w:rPr>
        <w:t>online Präventionskurs für einen gesunden Rücken</w:t>
      </w:r>
    </w:p>
    <w:p w14:paraId="6264E748" w14:textId="77777777" w:rsidR="00642CA7" w:rsidRDefault="00FA76DA" w:rsidP="00FA76DA">
      <w:pPr>
        <w:spacing w:line="360" w:lineRule="auto"/>
        <w:jc w:val="both"/>
        <w:rPr>
          <w:rStyle w:val="Hyperlink"/>
          <w:rFonts w:ascii="Calibri" w:hAnsi="Calibri"/>
        </w:rPr>
      </w:pPr>
      <w:r>
        <w:rPr>
          <w:rFonts w:ascii="Calibri" w:hAnsi="Calibri"/>
        </w:rPr>
        <w:t>Der online Rücken-Präventionskurs ABJETZT/FIT umfasst effektive Rückenübungen, die unter professioneller physiotherapeutischer Anleitung unkompliziert</w:t>
      </w:r>
      <w:r w:rsidR="00433457">
        <w:rPr>
          <w:rFonts w:ascii="Calibri" w:hAnsi="Calibri"/>
        </w:rPr>
        <w:t xml:space="preserve"> und</w:t>
      </w:r>
      <w:r>
        <w:rPr>
          <w:rFonts w:ascii="Calibri" w:hAnsi="Calibri"/>
        </w:rPr>
        <w:t xml:space="preserve"> alleine absolviert werden</w:t>
      </w:r>
      <w:r w:rsidR="00433457">
        <w:rPr>
          <w:rFonts w:ascii="Calibri" w:hAnsi="Calibri"/>
        </w:rPr>
        <w:t>.</w:t>
      </w:r>
      <w:r>
        <w:rPr>
          <w:rFonts w:ascii="Calibri" w:hAnsi="Calibri"/>
        </w:rPr>
        <w:t xml:space="preserve"> Der Kurs setzt sich aus zehn Trainingseinheiten zusammen, die anhand leicht verständlicher Videos erläutert werden. Die Teilnehmer werden von erfahrenen Physiotherapeuten durch das Programm geführt. Der Rückenpräventionskurs kräftigt nicht nur die Rückenmuskulatur, sondern steigert das körperliche Wohlbefinden und fördert einen gesunden Lebenswandel. Weitere Informationen unter: </w:t>
      </w:r>
      <w:hyperlink r:id="rId7" w:history="1">
        <w:r w:rsidRPr="00FA76DA">
          <w:rPr>
            <w:rStyle w:val="Hyperlink"/>
            <w:rFonts w:ascii="Calibri" w:hAnsi="Calibri"/>
          </w:rPr>
          <w:t>www.agr-ev.de/trainingsprogramme.</w:t>
        </w:r>
      </w:hyperlink>
    </w:p>
    <w:p w14:paraId="5409AB9E" w14:textId="77777777" w:rsidR="0080637D" w:rsidRDefault="0080637D" w:rsidP="00FA76DA">
      <w:pPr>
        <w:spacing w:line="360" w:lineRule="auto"/>
        <w:jc w:val="both"/>
        <w:rPr>
          <w:rFonts w:ascii="Calibri" w:hAnsi="Calibri"/>
        </w:rPr>
      </w:pPr>
    </w:p>
    <w:p w14:paraId="1209ACE9" w14:textId="77777777" w:rsidR="0080637D" w:rsidRPr="00841B31" w:rsidRDefault="0080637D" w:rsidP="0080637D">
      <w:pPr>
        <w:spacing w:line="360" w:lineRule="auto"/>
        <w:jc w:val="both"/>
        <w:rPr>
          <w:rFonts w:ascii="Calibri" w:hAnsi="Calibri"/>
          <w:b/>
        </w:rPr>
      </w:pPr>
      <w:r w:rsidRPr="00841B31">
        <w:rPr>
          <w:rFonts w:ascii="Calibri" w:hAnsi="Calibri"/>
          <w:b/>
        </w:rPr>
        <w:t>Funktionsboard: Fitness für den ganzen Körper</w:t>
      </w:r>
    </w:p>
    <w:p w14:paraId="183B1853" w14:textId="77777777" w:rsidR="0080637D" w:rsidRPr="003904BF" w:rsidRDefault="0080637D" w:rsidP="0080637D">
      <w:pPr>
        <w:spacing w:line="360" w:lineRule="auto"/>
        <w:jc w:val="both"/>
        <w:rPr>
          <w:rFonts w:ascii="Calibri" w:hAnsi="Calibri"/>
        </w:rPr>
      </w:pPr>
      <w:r>
        <w:rPr>
          <w:rFonts w:ascii="Calibri" w:hAnsi="Calibri"/>
        </w:rPr>
        <w:t xml:space="preserve">Funktionsboards mit Teleskopstangen sind besonders gut geeignet, um viele Muskelgruppen gleichzeitig anzusprechen. Kombiniert werden Elemente der klassischen Physiotherapie mit modernen Trainingsinhalten. Durch das Training mit einem Funktionsboard wie dem </w:t>
      </w:r>
      <w:proofErr w:type="spellStart"/>
      <w:r>
        <w:rPr>
          <w:rFonts w:ascii="Calibri" w:hAnsi="Calibri"/>
        </w:rPr>
        <w:t>Premiumgym</w:t>
      </w:r>
      <w:proofErr w:type="spellEnd"/>
      <w:r>
        <w:rPr>
          <w:rFonts w:ascii="Calibri" w:hAnsi="Calibri"/>
        </w:rPr>
        <w:t xml:space="preserve"> verbessern sich nicht nur Kraft, Beweglichkeit und Koordination der Muskeln, sondern es werden auch </w:t>
      </w:r>
      <w:proofErr w:type="spellStart"/>
      <w:r>
        <w:rPr>
          <w:rFonts w:ascii="Calibri" w:hAnsi="Calibri"/>
        </w:rPr>
        <w:t>Dysbalancen</w:t>
      </w:r>
      <w:proofErr w:type="spellEnd"/>
      <w:r>
        <w:rPr>
          <w:rFonts w:ascii="Calibri" w:hAnsi="Calibri"/>
        </w:rPr>
        <w:t xml:space="preserve"> ausgeglichen und Verspannungen vorgebeugt. Weitere Informationen unter </w:t>
      </w:r>
      <w:hyperlink r:id="rId8" w:history="1">
        <w:r w:rsidRPr="002C0889">
          <w:rPr>
            <w:rStyle w:val="Hyperlink"/>
            <w:rFonts w:ascii="Calibri" w:hAnsi="Calibri"/>
          </w:rPr>
          <w:t>www.agr-ev.de/funktionsboard</w:t>
        </w:r>
      </w:hyperlink>
      <w:r>
        <w:rPr>
          <w:rFonts w:ascii="Calibri" w:hAnsi="Calibri"/>
        </w:rPr>
        <w:t xml:space="preserve">. </w:t>
      </w:r>
    </w:p>
    <w:p w14:paraId="2E20EC0A" w14:textId="77777777" w:rsidR="00FA76DA" w:rsidRDefault="00FA76DA" w:rsidP="00FA76DA">
      <w:pPr>
        <w:spacing w:line="360" w:lineRule="auto"/>
        <w:jc w:val="both"/>
        <w:rPr>
          <w:rFonts w:ascii="Calibri" w:hAnsi="Calibri"/>
        </w:rPr>
      </w:pPr>
    </w:p>
    <w:p w14:paraId="400C04D7" w14:textId="77777777" w:rsidR="008F5EBC" w:rsidRPr="003E719D" w:rsidRDefault="0062333A" w:rsidP="00FA76DA">
      <w:pPr>
        <w:spacing w:line="360" w:lineRule="auto"/>
        <w:jc w:val="both"/>
        <w:rPr>
          <w:rFonts w:ascii="Calibri" w:hAnsi="Calibri"/>
          <w:b/>
        </w:rPr>
      </w:pPr>
      <w:proofErr w:type="spellStart"/>
      <w:r w:rsidRPr="003E719D">
        <w:rPr>
          <w:rFonts w:ascii="Calibri" w:hAnsi="Calibri"/>
          <w:b/>
        </w:rPr>
        <w:t>Faszientraining</w:t>
      </w:r>
      <w:proofErr w:type="spellEnd"/>
      <w:r w:rsidRPr="003E719D">
        <w:rPr>
          <w:rFonts w:ascii="Calibri" w:hAnsi="Calibri"/>
          <w:b/>
        </w:rPr>
        <w:t xml:space="preserve"> zur Regeneration</w:t>
      </w:r>
    </w:p>
    <w:p w14:paraId="28227157" w14:textId="77777777" w:rsidR="00EC6B19" w:rsidRDefault="006B7A75" w:rsidP="00EC6B19">
      <w:pPr>
        <w:spacing w:line="360" w:lineRule="auto"/>
        <w:jc w:val="both"/>
        <w:rPr>
          <w:rFonts w:ascii="Calibri" w:hAnsi="Calibri"/>
        </w:rPr>
      </w:pPr>
      <w:r>
        <w:rPr>
          <w:rFonts w:ascii="Calibri" w:hAnsi="Calibri"/>
        </w:rPr>
        <w:t xml:space="preserve">Zur Lockerung der Muskulatur, Anregung der Durchblutung und Lösen verklebter Faszien, können Übungen </w:t>
      </w:r>
      <w:r w:rsidR="00AC1CC0">
        <w:rPr>
          <w:rFonts w:ascii="Calibri" w:hAnsi="Calibri"/>
        </w:rPr>
        <w:t xml:space="preserve">mit </w:t>
      </w:r>
      <w:proofErr w:type="spellStart"/>
      <w:r w:rsidR="003A42FD">
        <w:rPr>
          <w:rFonts w:ascii="Calibri" w:hAnsi="Calibri"/>
        </w:rPr>
        <w:t>Faszienprodukten</w:t>
      </w:r>
      <w:proofErr w:type="spellEnd"/>
      <w:r w:rsidR="003A42FD">
        <w:rPr>
          <w:rFonts w:ascii="Calibri" w:hAnsi="Calibri"/>
        </w:rPr>
        <w:t xml:space="preserve"> </w:t>
      </w:r>
      <w:r w:rsidR="003E719D">
        <w:rPr>
          <w:rFonts w:ascii="Calibri" w:hAnsi="Calibri"/>
        </w:rPr>
        <w:t xml:space="preserve">das Training abschließen. Durch Rollbewegungen in unterschiedlichen Muskelpartien können Fehlbelastungen ausgeglichen und die Regeneration von Muskeln und Faszien gefördert werden. </w:t>
      </w:r>
      <w:r w:rsidR="00296744">
        <w:rPr>
          <w:rFonts w:ascii="Calibri" w:hAnsi="Calibri"/>
        </w:rPr>
        <w:t xml:space="preserve">Die Eigenmassage mit einer </w:t>
      </w:r>
      <w:proofErr w:type="spellStart"/>
      <w:r w:rsidR="00296744">
        <w:rPr>
          <w:rFonts w:ascii="Calibri" w:hAnsi="Calibri"/>
        </w:rPr>
        <w:t>Faszienrolle</w:t>
      </w:r>
      <w:proofErr w:type="spellEnd"/>
      <w:r w:rsidR="00296744">
        <w:rPr>
          <w:rFonts w:ascii="Calibri" w:hAnsi="Calibri"/>
        </w:rPr>
        <w:t xml:space="preserve"> kann übrigens auch als eigenständiges Trainingsprogramm erfolgen.</w:t>
      </w:r>
      <w:r w:rsidR="00AC1CC0">
        <w:rPr>
          <w:rFonts w:ascii="Calibri" w:hAnsi="Calibri"/>
        </w:rPr>
        <w:t xml:space="preserve"> </w:t>
      </w:r>
      <w:r w:rsidR="00EC6B19">
        <w:rPr>
          <w:rFonts w:ascii="Calibri" w:hAnsi="Calibri"/>
        </w:rPr>
        <w:t xml:space="preserve">Je nach Einsatzgebiet bietet </w:t>
      </w:r>
      <w:r w:rsidR="00AC1CC0">
        <w:rPr>
          <w:rFonts w:ascii="Calibri" w:hAnsi="Calibri"/>
        </w:rPr>
        <w:t xml:space="preserve">beispielsweise </w:t>
      </w:r>
      <w:r w:rsidR="00EC6B19">
        <w:rPr>
          <w:rFonts w:ascii="Calibri" w:hAnsi="Calibri"/>
        </w:rPr>
        <w:t>BLACKROLL verschiedene Modelle an, die auf die jeweiligen Körperpartien</w:t>
      </w:r>
      <w:r w:rsidR="005A7648">
        <w:rPr>
          <w:rFonts w:ascii="Calibri" w:hAnsi="Calibri"/>
        </w:rPr>
        <w:t xml:space="preserve"> speziell</w:t>
      </w:r>
      <w:r w:rsidR="00EC6B19">
        <w:rPr>
          <w:rFonts w:ascii="Calibri" w:hAnsi="Calibri"/>
        </w:rPr>
        <w:t xml:space="preserve"> abgestimmt sind. Für Anfänger und schmerzempfindliche Personen wird beispielsweise die BLACKROLL MED empfohlen. Der BLACKROLL BALL dagegen eignet sich besonders gut für eine punktuelle Selbstmassage. </w:t>
      </w:r>
    </w:p>
    <w:p w14:paraId="4C62EA26" w14:textId="77777777" w:rsidR="00296744" w:rsidRDefault="00296744" w:rsidP="00FA76DA">
      <w:pPr>
        <w:spacing w:line="360" w:lineRule="auto"/>
        <w:jc w:val="both"/>
        <w:rPr>
          <w:rFonts w:ascii="Calibri" w:hAnsi="Calibri"/>
        </w:rPr>
      </w:pPr>
    </w:p>
    <w:p w14:paraId="09BDA1F4" w14:textId="77777777" w:rsidR="003E719D" w:rsidRDefault="003E719D" w:rsidP="00FA76DA">
      <w:pPr>
        <w:spacing w:line="360" w:lineRule="auto"/>
        <w:jc w:val="both"/>
        <w:rPr>
          <w:rFonts w:ascii="Calibri" w:hAnsi="Calibri"/>
        </w:rPr>
      </w:pPr>
      <w:r>
        <w:rPr>
          <w:rFonts w:ascii="Calibri" w:hAnsi="Calibri"/>
        </w:rPr>
        <w:lastRenderedPageBreak/>
        <w:t xml:space="preserve">Weitere Informationen unter </w:t>
      </w:r>
      <w:hyperlink r:id="rId9" w:history="1">
        <w:r w:rsidRPr="002C0889">
          <w:rPr>
            <w:rStyle w:val="Hyperlink"/>
            <w:rFonts w:ascii="Calibri" w:hAnsi="Calibri"/>
          </w:rPr>
          <w:t>www.agr-ev.de/faszienbehandlung</w:t>
        </w:r>
      </w:hyperlink>
      <w:r>
        <w:rPr>
          <w:rFonts w:ascii="Calibri" w:hAnsi="Calibri"/>
        </w:rPr>
        <w:t xml:space="preserve">. </w:t>
      </w:r>
    </w:p>
    <w:p w14:paraId="4AFAC191" w14:textId="77777777" w:rsidR="00FB3A73" w:rsidRDefault="00FB3A73" w:rsidP="00FA76DA">
      <w:pPr>
        <w:spacing w:line="360" w:lineRule="auto"/>
        <w:jc w:val="both"/>
        <w:rPr>
          <w:rFonts w:ascii="Calibri" w:hAnsi="Calibri"/>
        </w:rPr>
      </w:pPr>
    </w:p>
    <w:p w14:paraId="10E0ACCC" w14:textId="77777777" w:rsidR="00E25D5E" w:rsidRPr="00E25D5E" w:rsidRDefault="00E25D5E" w:rsidP="00FA76DA">
      <w:pPr>
        <w:spacing w:line="360" w:lineRule="auto"/>
        <w:jc w:val="both"/>
        <w:rPr>
          <w:rFonts w:ascii="Calibri" w:hAnsi="Calibri"/>
          <w:b/>
        </w:rPr>
      </w:pPr>
      <w:r w:rsidRPr="00E25D5E">
        <w:rPr>
          <w:rFonts w:ascii="Calibri" w:hAnsi="Calibri"/>
          <w:b/>
        </w:rPr>
        <w:t>Mit Vibrationen den Rücken stärken</w:t>
      </w:r>
    </w:p>
    <w:p w14:paraId="1651CEC6" w14:textId="3C37A28A" w:rsidR="00E25D5E" w:rsidRDefault="00E25D5E" w:rsidP="00FA76DA">
      <w:pPr>
        <w:spacing w:line="360" w:lineRule="auto"/>
        <w:jc w:val="both"/>
        <w:rPr>
          <w:rFonts w:ascii="Calibri" w:hAnsi="Calibri"/>
        </w:rPr>
      </w:pPr>
      <w:r>
        <w:rPr>
          <w:rFonts w:ascii="Calibri" w:hAnsi="Calibri"/>
        </w:rPr>
        <w:t>Vibrierende Reize stimulieren unser Nervensystem, d</w:t>
      </w:r>
      <w:r w:rsidR="00C40EF1">
        <w:rPr>
          <w:rFonts w:ascii="Calibri" w:hAnsi="Calibri"/>
        </w:rPr>
        <w:t xml:space="preserve">ie Faszien und die Muskulatur. Davon können auch </w:t>
      </w:r>
      <w:r>
        <w:rPr>
          <w:rFonts w:ascii="Calibri" w:hAnsi="Calibri"/>
        </w:rPr>
        <w:t xml:space="preserve">die tiefliegenden Rückenmuskeln profitieren. Beim Rückentraining mit einer Vibrationsrolle wie der </w:t>
      </w:r>
      <w:proofErr w:type="spellStart"/>
      <w:r>
        <w:rPr>
          <w:rFonts w:ascii="Calibri" w:hAnsi="Calibri"/>
        </w:rPr>
        <w:t>inoroll</w:t>
      </w:r>
      <w:proofErr w:type="spellEnd"/>
      <w:r w:rsidR="00556CB8">
        <w:rPr>
          <w:rFonts w:ascii="Calibri" w:hAnsi="Calibri"/>
        </w:rPr>
        <w:t xml:space="preserve">, welche als </w:t>
      </w:r>
      <w:r w:rsidR="00556CB8" w:rsidRPr="00556CB8">
        <w:rPr>
          <w:rFonts w:ascii="Calibri" w:hAnsi="Calibri"/>
        </w:rPr>
        <w:t>mobiles Vibrationsgerät schwerpunktmäßig zur Stimulation tiefliegender Muskelketten entwickelt</w:t>
      </w:r>
      <w:r w:rsidR="00556CB8">
        <w:rPr>
          <w:rFonts w:ascii="Calibri" w:hAnsi="Calibri"/>
        </w:rPr>
        <w:t xml:space="preserve"> wurde,</w:t>
      </w:r>
      <w:r w:rsidR="00556CB8" w:rsidRPr="00556CB8">
        <w:rPr>
          <w:rFonts w:ascii="Calibri" w:hAnsi="Calibri"/>
        </w:rPr>
        <w:t xml:space="preserve"> </w:t>
      </w:r>
      <w:r>
        <w:rPr>
          <w:rFonts w:ascii="Calibri" w:hAnsi="Calibri"/>
        </w:rPr>
        <w:t>werden durch Vibrationen Verspannungen gelöst und der Rücken gestärkt</w:t>
      </w:r>
      <w:r w:rsidR="00556CB8">
        <w:rPr>
          <w:rFonts w:ascii="Calibri" w:hAnsi="Calibri"/>
        </w:rPr>
        <w:t>.</w:t>
      </w:r>
      <w:r w:rsidR="00C40EF1">
        <w:rPr>
          <w:rFonts w:ascii="Calibri" w:hAnsi="Calibri"/>
        </w:rPr>
        <w:t xml:space="preserve"> </w:t>
      </w:r>
      <w:r w:rsidR="00556CB8">
        <w:rPr>
          <w:rFonts w:ascii="Calibri" w:hAnsi="Calibri"/>
        </w:rPr>
        <w:t>Dieses Training</w:t>
      </w:r>
      <w:r w:rsidR="00556CB8" w:rsidRPr="00556CB8">
        <w:rPr>
          <w:rFonts w:ascii="Calibri" w:hAnsi="Calibri"/>
        </w:rPr>
        <w:t xml:space="preserve"> ist äußerst effizient und hat einen hohen therapeutische</w:t>
      </w:r>
      <w:r w:rsidR="00556CB8">
        <w:rPr>
          <w:rFonts w:ascii="Calibri" w:hAnsi="Calibri"/>
        </w:rPr>
        <w:t>n Nutzen</w:t>
      </w:r>
      <w:r w:rsidR="00556CB8" w:rsidRPr="00556CB8">
        <w:rPr>
          <w:rFonts w:ascii="Calibri" w:hAnsi="Calibri"/>
        </w:rPr>
        <w:t>.</w:t>
      </w:r>
      <w:r w:rsidR="00556CB8">
        <w:rPr>
          <w:rFonts w:ascii="Calibri" w:hAnsi="Calibri"/>
        </w:rPr>
        <w:t xml:space="preserve"> Auch für den Yoga-Bereich gibt es spezielle Übungen. </w:t>
      </w:r>
      <w:r w:rsidR="00903A5D">
        <w:rPr>
          <w:rFonts w:ascii="Calibri" w:hAnsi="Calibri"/>
        </w:rPr>
        <w:t>Durch ihren weichen, elastischen Kern kann die Intensität des Trainings mit d</w:t>
      </w:r>
      <w:bookmarkStart w:id="0" w:name="_GoBack"/>
      <w:bookmarkEnd w:id="0"/>
      <w:r w:rsidR="00903A5D">
        <w:rPr>
          <w:rFonts w:ascii="Calibri" w:hAnsi="Calibri"/>
        </w:rPr>
        <w:t xml:space="preserve">er inoroll individuell gesteuert werden. </w:t>
      </w:r>
      <w:r w:rsidR="00DE7CCD">
        <w:rPr>
          <w:rFonts w:ascii="Calibri" w:hAnsi="Calibri"/>
        </w:rPr>
        <w:t xml:space="preserve">Die Rolle ist dabei handlich und alltagstauglich und für Trainings- und Massageeinheiten zuhause genauso wie im Büro geeignet. </w:t>
      </w:r>
      <w:r w:rsidR="00C40EF1">
        <w:rPr>
          <w:rFonts w:ascii="Calibri" w:hAnsi="Calibri"/>
        </w:rPr>
        <w:t>Weitere Info</w:t>
      </w:r>
      <w:r w:rsidR="00591789">
        <w:rPr>
          <w:rFonts w:ascii="Calibri" w:hAnsi="Calibri"/>
        </w:rPr>
        <w:t>rmationen</w:t>
      </w:r>
      <w:r w:rsidR="00C40EF1">
        <w:rPr>
          <w:rFonts w:ascii="Calibri" w:hAnsi="Calibri"/>
        </w:rPr>
        <w:t xml:space="preserve"> unter </w:t>
      </w:r>
      <w:hyperlink r:id="rId10" w:history="1">
        <w:r w:rsidR="00C40EF1" w:rsidRPr="00EB200F">
          <w:rPr>
            <w:rStyle w:val="Hyperlink"/>
            <w:rFonts w:ascii="Calibri" w:hAnsi="Calibri"/>
          </w:rPr>
          <w:t>www.agr-ev.de/vibrationsrolle</w:t>
        </w:r>
      </w:hyperlink>
      <w:r w:rsidR="00C40EF1">
        <w:rPr>
          <w:rFonts w:ascii="Calibri" w:hAnsi="Calibri"/>
        </w:rPr>
        <w:t xml:space="preserve">. </w:t>
      </w:r>
    </w:p>
    <w:p w14:paraId="5B765267" w14:textId="77777777" w:rsidR="00E25D5E" w:rsidRDefault="00E25D5E" w:rsidP="00FA76DA">
      <w:pPr>
        <w:spacing w:line="360" w:lineRule="auto"/>
        <w:jc w:val="both"/>
        <w:rPr>
          <w:rFonts w:ascii="Calibri" w:hAnsi="Calibri"/>
        </w:rPr>
      </w:pPr>
    </w:p>
    <w:p w14:paraId="65441667" w14:textId="77777777" w:rsidR="00E25D5E" w:rsidRDefault="00E25D5E" w:rsidP="00FA76DA">
      <w:pPr>
        <w:spacing w:line="360" w:lineRule="auto"/>
        <w:jc w:val="both"/>
        <w:rPr>
          <w:rFonts w:ascii="Calibri" w:hAnsi="Calibri"/>
        </w:rPr>
      </w:pPr>
    </w:p>
    <w:p w14:paraId="001C5739" w14:textId="77777777" w:rsidR="00FB3A73" w:rsidRPr="00955D45" w:rsidRDefault="005F6443" w:rsidP="00FA76DA">
      <w:pPr>
        <w:spacing w:line="360" w:lineRule="auto"/>
        <w:jc w:val="both"/>
        <w:rPr>
          <w:rFonts w:ascii="Calibri" w:hAnsi="Calibri"/>
          <w:b/>
        </w:rPr>
      </w:pPr>
      <w:r w:rsidRPr="00955D45">
        <w:rPr>
          <w:rFonts w:ascii="Calibri" w:hAnsi="Calibri"/>
          <w:b/>
        </w:rPr>
        <w:t>Muskeltraining für unterwegs</w:t>
      </w:r>
    </w:p>
    <w:p w14:paraId="5A4AC51A" w14:textId="77777777" w:rsidR="005F6443" w:rsidRDefault="005F6443" w:rsidP="00FA76DA">
      <w:pPr>
        <w:spacing w:line="360" w:lineRule="auto"/>
        <w:jc w:val="both"/>
        <w:rPr>
          <w:rFonts w:ascii="Calibri" w:hAnsi="Calibri"/>
        </w:rPr>
      </w:pPr>
      <w:r>
        <w:rPr>
          <w:rFonts w:ascii="Calibri" w:hAnsi="Calibri"/>
        </w:rPr>
        <w:t xml:space="preserve">Eine neuartige Möglichkeit, die Muskeln einfach und gleichzeitig </w:t>
      </w:r>
      <w:r w:rsidR="000F083C">
        <w:rPr>
          <w:rFonts w:ascii="Calibri" w:hAnsi="Calibri"/>
        </w:rPr>
        <w:t xml:space="preserve">wirkungsvoll </w:t>
      </w:r>
      <w:r>
        <w:rPr>
          <w:rFonts w:ascii="Calibri" w:hAnsi="Calibri"/>
        </w:rPr>
        <w:t>zu kräftigen, ist das sogenannte symmetrische Training</w:t>
      </w:r>
      <w:r w:rsidR="00983B06">
        <w:rPr>
          <w:rFonts w:ascii="Calibri" w:hAnsi="Calibri"/>
        </w:rPr>
        <w:t>.</w:t>
      </w:r>
      <w:r>
        <w:rPr>
          <w:rFonts w:ascii="Calibri" w:hAnsi="Calibri"/>
        </w:rPr>
        <w:t xml:space="preserve"> </w:t>
      </w:r>
      <w:r w:rsidR="00983B06">
        <w:rPr>
          <w:rFonts w:ascii="Calibri" w:hAnsi="Calibri"/>
        </w:rPr>
        <w:t>Da</w:t>
      </w:r>
      <w:r>
        <w:rPr>
          <w:rFonts w:ascii="Calibri" w:hAnsi="Calibri"/>
        </w:rPr>
        <w:t>bei</w:t>
      </w:r>
      <w:r w:rsidR="00983B06">
        <w:rPr>
          <w:rFonts w:ascii="Calibri" w:hAnsi="Calibri"/>
        </w:rPr>
        <w:t xml:space="preserve"> werden</w:t>
      </w:r>
      <w:r>
        <w:rPr>
          <w:rFonts w:ascii="Calibri" w:hAnsi="Calibri"/>
        </w:rPr>
        <w:t xml:space="preserve"> d</w:t>
      </w:r>
      <w:r w:rsidR="00983B06">
        <w:rPr>
          <w:rFonts w:ascii="Calibri" w:hAnsi="Calibri"/>
        </w:rPr>
        <w:t>ie</w:t>
      </w:r>
      <w:r>
        <w:rPr>
          <w:rFonts w:ascii="Calibri" w:hAnsi="Calibri"/>
        </w:rPr>
        <w:t xml:space="preserve"> jeweils gegenüberliegende</w:t>
      </w:r>
      <w:r w:rsidR="000D6AF3">
        <w:rPr>
          <w:rFonts w:ascii="Calibri" w:hAnsi="Calibri"/>
        </w:rPr>
        <w:t>n</w:t>
      </w:r>
      <w:r>
        <w:rPr>
          <w:rFonts w:ascii="Calibri" w:hAnsi="Calibri"/>
        </w:rPr>
        <w:t xml:space="preserve"> Muskelgruppen aktiviert. </w:t>
      </w:r>
      <w:r w:rsidR="00955D45">
        <w:rPr>
          <w:rFonts w:ascii="Calibri" w:hAnsi="Calibri"/>
        </w:rPr>
        <w:t xml:space="preserve">Das Trainingsgerät SYWOS </w:t>
      </w:r>
      <w:proofErr w:type="spellStart"/>
      <w:r w:rsidR="00955D45">
        <w:rPr>
          <w:rFonts w:ascii="Calibri" w:hAnsi="Calibri"/>
        </w:rPr>
        <w:t>one</w:t>
      </w:r>
      <w:proofErr w:type="spellEnd"/>
      <w:r w:rsidR="00955D45">
        <w:rPr>
          <w:rFonts w:ascii="Calibri" w:hAnsi="Calibri"/>
        </w:rPr>
        <w:t xml:space="preserve"> arbeitet dabei ganz ohne Gewicht</w:t>
      </w:r>
      <w:r w:rsidR="002D7225">
        <w:rPr>
          <w:rFonts w:ascii="Calibri" w:hAnsi="Calibri"/>
        </w:rPr>
        <w:t>e, sondern ausschließlich</w:t>
      </w:r>
      <w:r w:rsidR="00C818EF">
        <w:rPr>
          <w:rFonts w:ascii="Calibri" w:hAnsi="Calibri"/>
        </w:rPr>
        <w:t xml:space="preserve"> mit gleichbleibendem</w:t>
      </w:r>
      <w:r w:rsidR="00CC4EB0">
        <w:rPr>
          <w:rFonts w:ascii="Calibri" w:hAnsi="Calibri"/>
        </w:rPr>
        <w:t xml:space="preserve"> Reibungswiderstand</w:t>
      </w:r>
      <w:r w:rsidR="00C818EF">
        <w:rPr>
          <w:rFonts w:ascii="Calibri" w:hAnsi="Calibri"/>
        </w:rPr>
        <w:t>. Vorteil: Die Übungen sind besonders gelenkschonend und sicher. Aufgrund seiner geringen Größe und des minimalen Gewichts passt der SYWOS in (fast) jede Tasche – ein Training kann überall und jederzeit erfolgen.</w:t>
      </w:r>
      <w:r w:rsidR="00F81DF1">
        <w:rPr>
          <w:rFonts w:ascii="Calibri" w:hAnsi="Calibri"/>
        </w:rPr>
        <w:t xml:space="preserve"> Weitere Informationen unter </w:t>
      </w:r>
      <w:hyperlink r:id="rId11" w:history="1">
        <w:r w:rsidR="005838F3" w:rsidRPr="007B314A">
          <w:rPr>
            <w:rStyle w:val="Hyperlink"/>
            <w:rFonts w:ascii="Calibri" w:hAnsi="Calibri"/>
          </w:rPr>
          <w:t>www.agr-ev.de/ex-und-impander</w:t>
        </w:r>
      </w:hyperlink>
    </w:p>
    <w:p w14:paraId="01785469" w14:textId="77777777" w:rsidR="003E719D" w:rsidRDefault="003E719D" w:rsidP="00FA76DA">
      <w:pPr>
        <w:spacing w:line="360" w:lineRule="auto"/>
        <w:jc w:val="both"/>
        <w:rPr>
          <w:rFonts w:ascii="Calibri" w:hAnsi="Calibri"/>
        </w:rPr>
      </w:pPr>
    </w:p>
    <w:p w14:paraId="004AF978" w14:textId="77777777" w:rsidR="007D657C" w:rsidRPr="007D657C" w:rsidRDefault="007D657C" w:rsidP="00FA76DA">
      <w:pPr>
        <w:spacing w:line="360" w:lineRule="auto"/>
        <w:jc w:val="both"/>
        <w:rPr>
          <w:rFonts w:ascii="Calibri" w:hAnsi="Calibri"/>
          <w:b/>
        </w:rPr>
      </w:pPr>
      <w:r w:rsidRPr="007D657C">
        <w:rPr>
          <w:rFonts w:ascii="Calibri" w:hAnsi="Calibri"/>
          <w:b/>
        </w:rPr>
        <w:t xml:space="preserve">Über die AGR </w:t>
      </w:r>
    </w:p>
    <w:p w14:paraId="57512259" w14:textId="77777777" w:rsidR="007D657C" w:rsidRDefault="007D657C" w:rsidP="00FA76DA">
      <w:pPr>
        <w:spacing w:line="360" w:lineRule="auto"/>
        <w:jc w:val="both"/>
        <w:rPr>
          <w:rFonts w:ascii="Calibri" w:hAnsi="Calibri"/>
        </w:rPr>
      </w:pPr>
      <w:r w:rsidRPr="007D657C">
        <w:rPr>
          <w:rFonts w:ascii="Calibri" w:hAnsi="Calibri"/>
        </w:rPr>
        <w:t xml:space="preserve">Seit über 20 Jahren widmet sich die Aktion Gesunder Rücken der Prävention und Therapie der Volkskrankheit Rückenschmerzen. Wichtiger Teil der Arbeit ist die Vergabe des AGR-Gütesiegels „Geprüft &amp; empfohlen“, mit dem besonders rückengerechte Alltagsgegenstände ausgezeichnet werden können. Weiterführende Informationen zum AGR-Gütesiegel und zertifizierten Produkten gibt es unter </w:t>
      </w:r>
      <w:hyperlink r:id="rId12" w:history="1">
        <w:r w:rsidR="001E3C3A" w:rsidRPr="001E3C3A">
          <w:rPr>
            <w:rStyle w:val="Hyperlink"/>
            <w:rFonts w:ascii="Calibri" w:hAnsi="Calibri"/>
          </w:rPr>
          <w:t>www.ruecken-produkte.de.</w:t>
        </w:r>
      </w:hyperlink>
    </w:p>
    <w:p w14:paraId="5E9F86AF" w14:textId="77777777" w:rsidR="007D657C" w:rsidRDefault="007D657C" w:rsidP="00FA76DA">
      <w:pPr>
        <w:spacing w:line="360" w:lineRule="auto"/>
        <w:jc w:val="both"/>
        <w:rPr>
          <w:rFonts w:ascii="Calibri" w:hAnsi="Calibri"/>
        </w:rPr>
      </w:pPr>
    </w:p>
    <w:p w14:paraId="28FECD8E" w14:textId="77777777" w:rsidR="007D657C" w:rsidRPr="00C2436C" w:rsidRDefault="007D657C" w:rsidP="00FA76DA">
      <w:pPr>
        <w:spacing w:line="360" w:lineRule="auto"/>
        <w:jc w:val="both"/>
        <w:rPr>
          <w:rFonts w:ascii="Calibri" w:hAnsi="Calibri"/>
          <w:b/>
        </w:rPr>
      </w:pPr>
      <w:r w:rsidRPr="00C2436C">
        <w:rPr>
          <w:rFonts w:ascii="Calibri" w:hAnsi="Calibri"/>
          <w:b/>
        </w:rPr>
        <w:t>Kurz &amp; bündig</w:t>
      </w:r>
    </w:p>
    <w:p w14:paraId="52207C3A" w14:textId="77777777" w:rsidR="007D657C" w:rsidRDefault="007D657C" w:rsidP="00FA76DA">
      <w:pPr>
        <w:spacing w:line="360" w:lineRule="auto"/>
        <w:jc w:val="both"/>
        <w:rPr>
          <w:rFonts w:ascii="Calibri" w:hAnsi="Calibri"/>
        </w:rPr>
      </w:pPr>
      <w:r>
        <w:rPr>
          <w:rFonts w:ascii="Calibri" w:hAnsi="Calibri"/>
        </w:rPr>
        <w:lastRenderedPageBreak/>
        <w:t xml:space="preserve">Wer regelmäßig seine </w:t>
      </w:r>
      <w:r w:rsidR="00181617">
        <w:rPr>
          <w:rFonts w:ascii="Calibri" w:hAnsi="Calibri"/>
        </w:rPr>
        <w:t xml:space="preserve">Rückenmuskulatur </w:t>
      </w:r>
      <w:r>
        <w:rPr>
          <w:rFonts w:ascii="Calibri" w:hAnsi="Calibri"/>
        </w:rPr>
        <w:t xml:space="preserve">trainiert, </w:t>
      </w:r>
      <w:r w:rsidR="0063089A">
        <w:rPr>
          <w:rFonts w:ascii="Calibri" w:hAnsi="Calibri"/>
        </w:rPr>
        <w:t xml:space="preserve">kann </w:t>
      </w:r>
      <w:r>
        <w:rPr>
          <w:rFonts w:ascii="Calibri" w:hAnsi="Calibri"/>
        </w:rPr>
        <w:t>schmerzhafte Verspannungen und Rückenschmerzen vorbeugen. Besonders</w:t>
      </w:r>
      <w:r w:rsidR="00CC4EB0">
        <w:rPr>
          <w:rFonts w:ascii="Calibri" w:hAnsi="Calibri"/>
        </w:rPr>
        <w:t xml:space="preserve"> wichtig</w:t>
      </w:r>
      <w:r>
        <w:rPr>
          <w:rFonts w:ascii="Calibri" w:hAnsi="Calibri"/>
        </w:rPr>
        <w:t xml:space="preserve"> ist dabei die Kräftigung der Tiefenmuskulatur. Die Aktion Gesunder Rücken (AGR) e. V. hat Trainingsgeräte </w:t>
      </w:r>
      <w:r w:rsidR="001E3C3A">
        <w:rPr>
          <w:rFonts w:ascii="Calibri" w:hAnsi="Calibri"/>
        </w:rPr>
        <w:t xml:space="preserve">und online Trainingsprogramme </w:t>
      </w:r>
      <w:r>
        <w:rPr>
          <w:rFonts w:ascii="Calibri" w:hAnsi="Calibri"/>
        </w:rPr>
        <w:t>für zuhause auf Herz und Nieren geprüft und rückenfreundliche Modelle mit dem AGR-Güte</w:t>
      </w:r>
      <w:r w:rsidR="00F44E53">
        <w:rPr>
          <w:rFonts w:ascii="Calibri" w:hAnsi="Calibri"/>
        </w:rPr>
        <w:t>siegel „Geprüft &amp; empfohlen“ aus</w:t>
      </w:r>
      <w:r>
        <w:rPr>
          <w:rFonts w:ascii="Calibri" w:hAnsi="Calibri"/>
        </w:rPr>
        <w:t>gezeichnet.</w:t>
      </w:r>
    </w:p>
    <w:p w14:paraId="434AAD63" w14:textId="77777777" w:rsidR="007D657C" w:rsidRPr="007D657C" w:rsidRDefault="007D657C" w:rsidP="00FA76DA">
      <w:pPr>
        <w:spacing w:line="360" w:lineRule="auto"/>
        <w:jc w:val="both"/>
        <w:rPr>
          <w:rFonts w:ascii="Calibri" w:hAnsi="Calibri"/>
        </w:rPr>
      </w:pPr>
    </w:p>
    <w:p w14:paraId="22EA9385" w14:textId="77777777" w:rsidR="0062333A" w:rsidRPr="006D1295" w:rsidRDefault="0062333A" w:rsidP="00FA76DA">
      <w:pPr>
        <w:spacing w:line="360" w:lineRule="auto"/>
        <w:jc w:val="both"/>
        <w:rPr>
          <w:rFonts w:ascii="Calibri" w:hAnsi="Calibri"/>
        </w:rPr>
      </w:pPr>
    </w:p>
    <w:sectPr w:rsidR="0062333A" w:rsidRPr="006D1295"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A1"/>
    <w:rsid w:val="000231CA"/>
    <w:rsid w:val="000A643F"/>
    <w:rsid w:val="000D6AF3"/>
    <w:rsid w:val="000F083C"/>
    <w:rsid w:val="001218BC"/>
    <w:rsid w:val="00181617"/>
    <w:rsid w:val="00181A51"/>
    <w:rsid w:val="001E3C3A"/>
    <w:rsid w:val="0024380D"/>
    <w:rsid w:val="00254FA9"/>
    <w:rsid w:val="00295DB4"/>
    <w:rsid w:val="00296744"/>
    <w:rsid w:val="002D7225"/>
    <w:rsid w:val="002F0898"/>
    <w:rsid w:val="003021FA"/>
    <w:rsid w:val="00340F16"/>
    <w:rsid w:val="003721F0"/>
    <w:rsid w:val="00394F56"/>
    <w:rsid w:val="003A42FD"/>
    <w:rsid w:val="003E0C1B"/>
    <w:rsid w:val="003E719D"/>
    <w:rsid w:val="00433457"/>
    <w:rsid w:val="00444C4F"/>
    <w:rsid w:val="00457448"/>
    <w:rsid w:val="004A4F63"/>
    <w:rsid w:val="00556CB8"/>
    <w:rsid w:val="0057265E"/>
    <w:rsid w:val="0057324B"/>
    <w:rsid w:val="005838F3"/>
    <w:rsid w:val="00591789"/>
    <w:rsid w:val="00595818"/>
    <w:rsid w:val="005A7648"/>
    <w:rsid w:val="005C76C8"/>
    <w:rsid w:val="005F6443"/>
    <w:rsid w:val="0062333A"/>
    <w:rsid w:val="0063089A"/>
    <w:rsid w:val="00642CA7"/>
    <w:rsid w:val="006830C8"/>
    <w:rsid w:val="006B7A75"/>
    <w:rsid w:val="006D1295"/>
    <w:rsid w:val="006D4FA1"/>
    <w:rsid w:val="00794418"/>
    <w:rsid w:val="007B314A"/>
    <w:rsid w:val="007D657C"/>
    <w:rsid w:val="007F0CD7"/>
    <w:rsid w:val="007F12FB"/>
    <w:rsid w:val="0080637D"/>
    <w:rsid w:val="00806BF1"/>
    <w:rsid w:val="008104BF"/>
    <w:rsid w:val="00841B31"/>
    <w:rsid w:val="008F0DDE"/>
    <w:rsid w:val="008F5EBC"/>
    <w:rsid w:val="00903A5D"/>
    <w:rsid w:val="009341DA"/>
    <w:rsid w:val="00945303"/>
    <w:rsid w:val="00955D45"/>
    <w:rsid w:val="00976D69"/>
    <w:rsid w:val="00983B06"/>
    <w:rsid w:val="009B6FB6"/>
    <w:rsid w:val="009E123B"/>
    <w:rsid w:val="009E7109"/>
    <w:rsid w:val="00AC1CC0"/>
    <w:rsid w:val="00AE2602"/>
    <w:rsid w:val="00AF6585"/>
    <w:rsid w:val="00B0746C"/>
    <w:rsid w:val="00B078F5"/>
    <w:rsid w:val="00B21137"/>
    <w:rsid w:val="00BE353C"/>
    <w:rsid w:val="00C2436C"/>
    <w:rsid w:val="00C347C7"/>
    <w:rsid w:val="00C40EF1"/>
    <w:rsid w:val="00C818EF"/>
    <w:rsid w:val="00CC4EB0"/>
    <w:rsid w:val="00CE3F63"/>
    <w:rsid w:val="00D649AE"/>
    <w:rsid w:val="00D8274F"/>
    <w:rsid w:val="00DE2D00"/>
    <w:rsid w:val="00DE7CCD"/>
    <w:rsid w:val="00DF399A"/>
    <w:rsid w:val="00E03CC4"/>
    <w:rsid w:val="00E25D5E"/>
    <w:rsid w:val="00E629E8"/>
    <w:rsid w:val="00E75391"/>
    <w:rsid w:val="00E94A99"/>
    <w:rsid w:val="00EA7F0F"/>
    <w:rsid w:val="00EC6B19"/>
    <w:rsid w:val="00F44E53"/>
    <w:rsid w:val="00F81DF1"/>
    <w:rsid w:val="00FA76DA"/>
    <w:rsid w:val="00FB2552"/>
    <w:rsid w:val="00FB3A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10DA4A0"/>
  <w14:defaultImageDpi w14:val="300"/>
  <w15:docId w15:val="{D1E5C6AD-2A81-4CF2-85EC-1B15D5E8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Hyperlink">
    <w:name w:val="Hyperlink"/>
    <w:basedOn w:val="Absatz-Standardschriftart"/>
    <w:uiPriority w:val="99"/>
    <w:unhideWhenUsed/>
    <w:rsid w:val="008F5EBC"/>
    <w:rPr>
      <w:color w:val="0000FF" w:themeColor="hyperlink"/>
      <w:u w:val="single"/>
    </w:rPr>
  </w:style>
  <w:style w:type="character" w:styleId="Kommentarzeichen">
    <w:name w:val="annotation reference"/>
    <w:basedOn w:val="Absatz-Standardschriftart"/>
    <w:uiPriority w:val="99"/>
    <w:semiHidden/>
    <w:unhideWhenUsed/>
    <w:rsid w:val="008F0DDE"/>
    <w:rPr>
      <w:sz w:val="16"/>
      <w:szCs w:val="16"/>
    </w:rPr>
  </w:style>
  <w:style w:type="paragraph" w:styleId="Kommentartext">
    <w:name w:val="annotation text"/>
    <w:basedOn w:val="Standard"/>
    <w:link w:val="KommentartextZchn"/>
    <w:uiPriority w:val="99"/>
    <w:semiHidden/>
    <w:unhideWhenUsed/>
    <w:rsid w:val="008F0DDE"/>
    <w:rPr>
      <w:sz w:val="20"/>
      <w:szCs w:val="20"/>
    </w:rPr>
  </w:style>
  <w:style w:type="character" w:customStyle="1" w:styleId="KommentartextZchn">
    <w:name w:val="Kommentartext Zchn"/>
    <w:basedOn w:val="Absatz-Standardschriftart"/>
    <w:link w:val="Kommentartext"/>
    <w:uiPriority w:val="99"/>
    <w:semiHidden/>
    <w:rsid w:val="008F0DDE"/>
    <w:rPr>
      <w:lang w:eastAsia="de-DE"/>
    </w:rPr>
  </w:style>
  <w:style w:type="paragraph" w:styleId="Kommentarthema">
    <w:name w:val="annotation subject"/>
    <w:basedOn w:val="Kommentartext"/>
    <w:next w:val="Kommentartext"/>
    <w:link w:val="KommentarthemaZchn"/>
    <w:uiPriority w:val="99"/>
    <w:semiHidden/>
    <w:unhideWhenUsed/>
    <w:rsid w:val="008F0DDE"/>
    <w:rPr>
      <w:b/>
      <w:bCs/>
    </w:rPr>
  </w:style>
  <w:style w:type="character" w:customStyle="1" w:styleId="KommentarthemaZchn">
    <w:name w:val="Kommentarthema Zchn"/>
    <w:basedOn w:val="KommentartextZchn"/>
    <w:link w:val="Kommentarthema"/>
    <w:uiPriority w:val="99"/>
    <w:semiHidden/>
    <w:rsid w:val="008F0DDE"/>
    <w:rPr>
      <w:b/>
      <w:bCs/>
      <w:lang w:eastAsia="de-DE"/>
    </w:rPr>
  </w:style>
  <w:style w:type="character" w:styleId="BesuchterHyperlink">
    <w:name w:val="FollowedHyperlink"/>
    <w:basedOn w:val="Absatz-Standardschriftart"/>
    <w:uiPriority w:val="99"/>
    <w:semiHidden/>
    <w:unhideWhenUsed/>
    <w:rsid w:val="00295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funktionsboa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ev.de/trainingsprogramme." TargetMode="External"/><Relationship Id="rId12" Type="http://schemas.openxmlformats.org/officeDocument/2006/relationships/hyperlink" Target="http://www.ruecken-produkt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gr-ev.de/rueckentherapiegeraete" TargetMode="External"/><Relationship Id="rId11" Type="http://schemas.openxmlformats.org/officeDocument/2006/relationships/hyperlink" Target="http://www.agr-ev.de/ex-und-impander" TargetMode="External"/><Relationship Id="rId5" Type="http://schemas.openxmlformats.org/officeDocument/2006/relationships/hyperlink" Target="http://www.agr-ev.de/trampolin" TargetMode="External"/><Relationship Id="rId10" Type="http://schemas.openxmlformats.org/officeDocument/2006/relationships/hyperlink" Target="http://www.agr-ev.de/vibrationsrolle" TargetMode="External"/><Relationship Id="rId4" Type="http://schemas.openxmlformats.org/officeDocument/2006/relationships/webSettings" Target="webSettings.xml"/><Relationship Id="rId9" Type="http://schemas.openxmlformats.org/officeDocument/2006/relationships/hyperlink" Target="http://www.agr-ev.de/faszienbehandlung"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642-9900-4CF0-A77C-471DDEE0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Detlef Detjen</cp:lastModifiedBy>
  <cp:revision>3</cp:revision>
  <cp:lastPrinted>2018-05-08T14:43:00Z</cp:lastPrinted>
  <dcterms:created xsi:type="dcterms:W3CDTF">2018-08-07T05:21:00Z</dcterms:created>
  <dcterms:modified xsi:type="dcterms:W3CDTF">2018-08-07T14:23:00Z</dcterms:modified>
</cp:coreProperties>
</file>