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AC" w:rsidRPr="00815723" w:rsidRDefault="000654AC">
      <w:pPr>
        <w:jc w:val="right"/>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rPr>
          <w:rFonts w:ascii="Arial" w:hAnsi="Arial" w:cs="Arial"/>
          <w:sz w:val="22"/>
          <w:szCs w:val="22"/>
        </w:rPr>
      </w:pPr>
    </w:p>
    <w:p w:rsidR="000654AC" w:rsidRPr="00815723" w:rsidRDefault="000654AC">
      <w:pPr>
        <w:jc w:val="center"/>
        <w:rPr>
          <w:rFonts w:ascii="Arial" w:hAnsi="Arial" w:cs="Arial"/>
          <w:b/>
          <w:sz w:val="22"/>
          <w:szCs w:val="22"/>
        </w:rPr>
      </w:pPr>
    </w:p>
    <w:p w:rsidR="000654AC" w:rsidRPr="00815723" w:rsidRDefault="000654AC">
      <w:pPr>
        <w:jc w:val="center"/>
        <w:rPr>
          <w:rFonts w:ascii="Arial" w:hAnsi="Arial" w:cs="Arial"/>
          <w:b/>
          <w:sz w:val="22"/>
          <w:szCs w:val="22"/>
        </w:rPr>
      </w:pPr>
      <w:r w:rsidRPr="00815723">
        <w:rPr>
          <w:rFonts w:ascii="Arial" w:hAnsi="Arial" w:cs="Arial"/>
          <w:b/>
          <w:sz w:val="22"/>
          <w:szCs w:val="22"/>
        </w:rPr>
        <w:t xml:space="preserve">Landesinnungsverband </w:t>
      </w:r>
    </w:p>
    <w:p w:rsidR="000654AC" w:rsidRPr="00815723" w:rsidRDefault="000654AC">
      <w:pPr>
        <w:jc w:val="center"/>
        <w:rPr>
          <w:rFonts w:ascii="Arial" w:hAnsi="Arial" w:cs="Arial"/>
          <w:b/>
          <w:sz w:val="22"/>
          <w:szCs w:val="22"/>
        </w:rPr>
      </w:pPr>
      <w:r w:rsidRPr="00815723">
        <w:rPr>
          <w:rFonts w:ascii="Arial" w:hAnsi="Arial" w:cs="Arial"/>
          <w:b/>
          <w:sz w:val="22"/>
          <w:szCs w:val="22"/>
        </w:rPr>
        <w:t xml:space="preserve">des Dachdeckerhandwerks </w:t>
      </w:r>
    </w:p>
    <w:p w:rsidR="000654AC" w:rsidRPr="00815723" w:rsidRDefault="000654AC">
      <w:pPr>
        <w:jc w:val="center"/>
        <w:rPr>
          <w:rFonts w:ascii="Arial" w:hAnsi="Arial" w:cs="Arial"/>
          <w:b/>
          <w:sz w:val="22"/>
          <w:szCs w:val="22"/>
        </w:rPr>
      </w:pPr>
      <w:r w:rsidRPr="00815723">
        <w:rPr>
          <w:rFonts w:ascii="Arial" w:hAnsi="Arial" w:cs="Arial"/>
          <w:b/>
          <w:sz w:val="22"/>
          <w:szCs w:val="22"/>
        </w:rPr>
        <w:t>Baden-Württemberg</w:t>
      </w:r>
    </w:p>
    <w:p w:rsidR="000654AC" w:rsidRPr="00815723" w:rsidRDefault="000654AC">
      <w:pPr>
        <w:jc w:val="center"/>
        <w:rPr>
          <w:rFonts w:ascii="Arial" w:hAnsi="Arial" w:cs="Arial"/>
          <w:b/>
          <w:sz w:val="22"/>
          <w:szCs w:val="22"/>
        </w:rPr>
      </w:pPr>
    </w:p>
    <w:p w:rsidR="000654AC" w:rsidRPr="00815723" w:rsidRDefault="000654AC">
      <w:pPr>
        <w:jc w:val="center"/>
        <w:rPr>
          <w:rFonts w:ascii="Arial" w:hAnsi="Arial" w:cs="Arial"/>
          <w:b/>
          <w:sz w:val="22"/>
          <w:szCs w:val="22"/>
        </w:rPr>
      </w:pPr>
    </w:p>
    <w:p w:rsidR="000654AC" w:rsidRPr="00815723" w:rsidRDefault="000654AC">
      <w:pPr>
        <w:jc w:val="center"/>
        <w:rPr>
          <w:rFonts w:ascii="Arial" w:hAnsi="Arial" w:cs="Arial"/>
          <w:b/>
          <w:sz w:val="22"/>
          <w:szCs w:val="22"/>
        </w:rPr>
      </w:pPr>
    </w:p>
    <w:p w:rsidR="000654AC" w:rsidRPr="00815723" w:rsidRDefault="000654AC">
      <w:pPr>
        <w:jc w:val="center"/>
        <w:rPr>
          <w:rFonts w:ascii="Arial" w:hAnsi="Arial" w:cs="Arial"/>
          <w:b/>
          <w:sz w:val="22"/>
          <w:szCs w:val="22"/>
        </w:rPr>
      </w:pPr>
      <w:r w:rsidRPr="00815723">
        <w:rPr>
          <w:rFonts w:ascii="Arial" w:hAnsi="Arial" w:cs="Arial"/>
          <w:b/>
          <w:sz w:val="22"/>
          <w:szCs w:val="22"/>
        </w:rPr>
        <w:t>5</w:t>
      </w:r>
      <w:r w:rsidR="00991F26">
        <w:rPr>
          <w:rFonts w:ascii="Arial" w:hAnsi="Arial" w:cs="Arial"/>
          <w:b/>
          <w:sz w:val="22"/>
          <w:szCs w:val="22"/>
        </w:rPr>
        <w:t>9</w:t>
      </w:r>
      <w:r w:rsidRPr="00815723">
        <w:rPr>
          <w:rFonts w:ascii="Arial" w:hAnsi="Arial" w:cs="Arial"/>
          <w:b/>
          <w:sz w:val="22"/>
          <w:szCs w:val="22"/>
        </w:rPr>
        <w:t xml:space="preserve">. Landesverbandstag in </w:t>
      </w:r>
      <w:r w:rsidR="00991F26">
        <w:rPr>
          <w:rFonts w:ascii="Arial" w:hAnsi="Arial" w:cs="Arial"/>
          <w:b/>
          <w:sz w:val="22"/>
          <w:szCs w:val="22"/>
        </w:rPr>
        <w:t>Metzingen</w:t>
      </w:r>
    </w:p>
    <w:p w:rsidR="000654AC" w:rsidRPr="00815723" w:rsidRDefault="000654AC">
      <w:pPr>
        <w:jc w:val="center"/>
        <w:rPr>
          <w:rFonts w:ascii="Arial" w:hAnsi="Arial" w:cs="Arial"/>
          <w:b/>
          <w:sz w:val="22"/>
          <w:szCs w:val="22"/>
        </w:rPr>
      </w:pPr>
    </w:p>
    <w:p w:rsidR="000654AC" w:rsidRPr="00815723" w:rsidRDefault="00991F26">
      <w:pPr>
        <w:jc w:val="center"/>
        <w:rPr>
          <w:rFonts w:ascii="Arial" w:hAnsi="Arial" w:cs="Arial"/>
          <w:b/>
          <w:sz w:val="22"/>
          <w:szCs w:val="22"/>
        </w:rPr>
      </w:pPr>
      <w:r>
        <w:rPr>
          <w:rFonts w:ascii="Arial" w:hAnsi="Arial" w:cs="Arial"/>
          <w:b/>
          <w:sz w:val="22"/>
          <w:szCs w:val="22"/>
        </w:rPr>
        <w:t xml:space="preserve">09./10. Mai </w:t>
      </w:r>
      <w:r w:rsidR="003E54D3">
        <w:rPr>
          <w:rFonts w:ascii="Arial" w:hAnsi="Arial" w:cs="Arial"/>
          <w:b/>
          <w:sz w:val="22"/>
          <w:szCs w:val="22"/>
        </w:rPr>
        <w:t>201</w:t>
      </w:r>
      <w:r>
        <w:rPr>
          <w:rFonts w:ascii="Arial" w:hAnsi="Arial" w:cs="Arial"/>
          <w:b/>
          <w:sz w:val="22"/>
          <w:szCs w:val="22"/>
        </w:rPr>
        <w:t>4</w:t>
      </w:r>
    </w:p>
    <w:p w:rsidR="000654AC" w:rsidRPr="00815723" w:rsidRDefault="000654AC">
      <w:pPr>
        <w:jc w:val="center"/>
        <w:rPr>
          <w:rFonts w:ascii="Arial" w:hAnsi="Arial" w:cs="Arial"/>
          <w:b/>
          <w:sz w:val="22"/>
          <w:szCs w:val="22"/>
        </w:rPr>
      </w:pPr>
    </w:p>
    <w:p w:rsidR="000654AC" w:rsidRPr="00815723" w:rsidRDefault="000654AC">
      <w:pPr>
        <w:jc w:val="center"/>
        <w:rPr>
          <w:rFonts w:ascii="Arial" w:hAnsi="Arial" w:cs="Arial"/>
          <w:b/>
          <w:sz w:val="22"/>
          <w:szCs w:val="22"/>
        </w:rPr>
      </w:pPr>
    </w:p>
    <w:p w:rsidR="000654AC" w:rsidRPr="00815723" w:rsidRDefault="000654AC">
      <w:pPr>
        <w:rPr>
          <w:rFonts w:ascii="Arial" w:hAnsi="Arial" w:cs="Arial"/>
          <w:b/>
          <w:sz w:val="22"/>
          <w:szCs w:val="22"/>
        </w:rPr>
      </w:pPr>
    </w:p>
    <w:p w:rsidR="000654AC" w:rsidRPr="00815723" w:rsidRDefault="000654AC">
      <w:pPr>
        <w:jc w:val="center"/>
        <w:rPr>
          <w:rFonts w:ascii="Arial" w:hAnsi="Arial" w:cs="Arial"/>
          <w:b/>
          <w:sz w:val="22"/>
          <w:szCs w:val="22"/>
        </w:rPr>
      </w:pPr>
      <w:r w:rsidRPr="00815723">
        <w:rPr>
          <w:rFonts w:ascii="Arial" w:hAnsi="Arial" w:cs="Arial"/>
          <w:b/>
          <w:sz w:val="22"/>
          <w:szCs w:val="22"/>
        </w:rPr>
        <w:t>Abdruck und Belegexemplare erwünscht.</w:t>
      </w:r>
    </w:p>
    <w:p w:rsidR="000654AC" w:rsidRPr="00815723" w:rsidRDefault="000654AC">
      <w:pPr>
        <w:rPr>
          <w:rFonts w:ascii="Arial" w:hAnsi="Arial" w:cs="Arial"/>
          <w:sz w:val="22"/>
          <w:szCs w:val="22"/>
        </w:rPr>
      </w:pPr>
    </w:p>
    <w:p w:rsidR="00BE758B" w:rsidRDefault="00BE758B">
      <w:r>
        <w:br w:type="page"/>
      </w:r>
    </w:p>
    <w:tbl>
      <w:tblPr>
        <w:tblW w:w="13887" w:type="dxa"/>
        <w:tblInd w:w="-72" w:type="dxa"/>
        <w:tblLayout w:type="fixed"/>
        <w:tblCellMar>
          <w:left w:w="70" w:type="dxa"/>
          <w:right w:w="70" w:type="dxa"/>
        </w:tblCellMar>
        <w:tblLook w:val="0000" w:firstRow="0" w:lastRow="0" w:firstColumn="0" w:lastColumn="0" w:noHBand="0" w:noVBand="0"/>
      </w:tblPr>
      <w:tblGrid>
        <w:gridCol w:w="4629"/>
        <w:gridCol w:w="1260"/>
        <w:gridCol w:w="7998"/>
      </w:tblGrid>
      <w:tr w:rsidR="000654AC" w:rsidRPr="0000533D" w:rsidTr="00BE758B">
        <w:tc>
          <w:tcPr>
            <w:tcW w:w="4629" w:type="dxa"/>
          </w:tcPr>
          <w:p w:rsidR="000654AC" w:rsidRPr="00815723" w:rsidRDefault="00BE758B" w:rsidP="00BE758B">
            <w:pPr>
              <w:tabs>
                <w:tab w:val="left" w:pos="4605"/>
                <w:tab w:val="left" w:pos="9210"/>
              </w:tabs>
              <w:rPr>
                <w:rFonts w:ascii="Arial" w:hAnsi="Arial" w:cs="Arial"/>
                <w:b/>
                <w:sz w:val="22"/>
                <w:szCs w:val="22"/>
              </w:rPr>
            </w:pPr>
            <w:r>
              <w:rPr>
                <w:rFonts w:ascii="Arial" w:hAnsi="Arial" w:cs="Arial"/>
                <w:b/>
                <w:sz w:val="22"/>
                <w:szCs w:val="22"/>
              </w:rPr>
              <w:lastRenderedPageBreak/>
              <w:t xml:space="preserve">     </w:t>
            </w:r>
            <w:r w:rsidR="000654AC" w:rsidRPr="00815723">
              <w:rPr>
                <w:rFonts w:ascii="Arial" w:hAnsi="Arial" w:cs="Arial"/>
                <w:b/>
                <w:sz w:val="22"/>
                <w:szCs w:val="22"/>
              </w:rPr>
              <w:t xml:space="preserve">Landesinnungsverband </w:t>
            </w:r>
          </w:p>
          <w:p w:rsidR="000654AC" w:rsidRPr="00815723" w:rsidRDefault="000654AC" w:rsidP="00414A87">
            <w:pPr>
              <w:tabs>
                <w:tab w:val="left" w:pos="4605"/>
                <w:tab w:val="left" w:pos="9210"/>
              </w:tabs>
              <w:ind w:left="284"/>
              <w:rPr>
                <w:rFonts w:ascii="Arial" w:hAnsi="Arial" w:cs="Arial"/>
                <w:b/>
                <w:sz w:val="22"/>
                <w:szCs w:val="22"/>
              </w:rPr>
            </w:pPr>
            <w:r w:rsidRPr="00815723">
              <w:rPr>
                <w:rFonts w:ascii="Arial" w:hAnsi="Arial" w:cs="Arial"/>
                <w:b/>
                <w:sz w:val="22"/>
                <w:szCs w:val="22"/>
              </w:rPr>
              <w:t xml:space="preserve">des Dachdeckerhandwerks </w:t>
            </w:r>
          </w:p>
          <w:p w:rsidR="000654AC" w:rsidRPr="00815723" w:rsidRDefault="000654AC" w:rsidP="00414A87">
            <w:pPr>
              <w:tabs>
                <w:tab w:val="left" w:pos="4605"/>
                <w:tab w:val="left" w:pos="9210"/>
              </w:tabs>
              <w:ind w:left="284"/>
              <w:rPr>
                <w:rFonts w:ascii="Arial" w:hAnsi="Arial" w:cs="Arial"/>
                <w:b/>
                <w:sz w:val="22"/>
                <w:szCs w:val="22"/>
              </w:rPr>
            </w:pPr>
            <w:r w:rsidRPr="00815723">
              <w:rPr>
                <w:rFonts w:ascii="Arial" w:hAnsi="Arial" w:cs="Arial"/>
                <w:b/>
                <w:sz w:val="22"/>
                <w:szCs w:val="22"/>
              </w:rPr>
              <w:t>Baden-Württemberg</w:t>
            </w:r>
          </w:p>
          <w:p w:rsidR="000654AC" w:rsidRPr="00815723" w:rsidRDefault="000654AC" w:rsidP="00414A87">
            <w:pPr>
              <w:ind w:left="284"/>
              <w:rPr>
                <w:rFonts w:ascii="Arial" w:hAnsi="Arial" w:cs="Arial"/>
                <w:sz w:val="22"/>
                <w:szCs w:val="22"/>
              </w:rPr>
            </w:pPr>
          </w:p>
          <w:p w:rsidR="000654AC" w:rsidRPr="00815723" w:rsidRDefault="000654AC" w:rsidP="00414A87">
            <w:pPr>
              <w:ind w:left="284"/>
              <w:rPr>
                <w:rFonts w:ascii="Arial" w:hAnsi="Arial" w:cs="Arial"/>
                <w:sz w:val="22"/>
                <w:szCs w:val="22"/>
              </w:rPr>
            </w:pPr>
            <w:r w:rsidRPr="00815723">
              <w:rPr>
                <w:rFonts w:ascii="Arial" w:hAnsi="Arial" w:cs="Arial"/>
                <w:b/>
                <w:sz w:val="22"/>
                <w:szCs w:val="22"/>
              </w:rPr>
              <w:t>Arbeitgeberverband</w:t>
            </w:r>
          </w:p>
        </w:tc>
        <w:tc>
          <w:tcPr>
            <w:tcW w:w="1260" w:type="dxa"/>
          </w:tcPr>
          <w:p w:rsidR="000654AC" w:rsidRPr="00815723" w:rsidRDefault="000654AC" w:rsidP="00414A87">
            <w:pPr>
              <w:tabs>
                <w:tab w:val="left" w:pos="4605"/>
                <w:tab w:val="left" w:pos="9210"/>
              </w:tabs>
              <w:ind w:left="284"/>
              <w:rPr>
                <w:rFonts w:ascii="Arial" w:hAnsi="Arial" w:cs="Arial"/>
                <w:b/>
                <w:sz w:val="22"/>
                <w:szCs w:val="22"/>
              </w:rPr>
            </w:pPr>
          </w:p>
        </w:tc>
        <w:tc>
          <w:tcPr>
            <w:tcW w:w="7998" w:type="dxa"/>
          </w:tcPr>
          <w:p w:rsidR="000654AC" w:rsidRPr="00815723" w:rsidRDefault="000654AC" w:rsidP="00414A87">
            <w:pPr>
              <w:tabs>
                <w:tab w:val="left" w:pos="4605"/>
                <w:tab w:val="left" w:pos="9210"/>
              </w:tabs>
              <w:ind w:left="284"/>
              <w:rPr>
                <w:rFonts w:ascii="Arial" w:hAnsi="Arial" w:cs="Arial"/>
                <w:b/>
                <w:sz w:val="22"/>
                <w:szCs w:val="22"/>
              </w:rPr>
            </w:pPr>
            <w:r w:rsidRPr="00815723">
              <w:rPr>
                <w:rFonts w:ascii="Arial" w:hAnsi="Arial" w:cs="Arial"/>
                <w:b/>
                <w:sz w:val="22"/>
                <w:szCs w:val="22"/>
              </w:rPr>
              <w:t>Rüppurrer Str. 13</w:t>
            </w:r>
          </w:p>
          <w:p w:rsidR="000654AC" w:rsidRPr="00815723" w:rsidRDefault="000654AC" w:rsidP="00414A87">
            <w:pPr>
              <w:tabs>
                <w:tab w:val="left" w:pos="4605"/>
                <w:tab w:val="left" w:pos="9210"/>
              </w:tabs>
              <w:ind w:left="284"/>
              <w:rPr>
                <w:rFonts w:ascii="Arial" w:hAnsi="Arial" w:cs="Arial"/>
                <w:b/>
                <w:sz w:val="22"/>
                <w:szCs w:val="22"/>
              </w:rPr>
            </w:pPr>
            <w:r w:rsidRPr="00815723">
              <w:rPr>
                <w:rFonts w:ascii="Arial" w:hAnsi="Arial" w:cs="Arial"/>
                <w:b/>
                <w:sz w:val="22"/>
                <w:szCs w:val="22"/>
              </w:rPr>
              <w:t>76137 Karlsruhe</w:t>
            </w:r>
          </w:p>
          <w:p w:rsidR="000654AC" w:rsidRPr="00815723" w:rsidRDefault="000654AC" w:rsidP="00414A87">
            <w:pPr>
              <w:tabs>
                <w:tab w:val="left" w:pos="1129"/>
              </w:tabs>
              <w:ind w:left="284"/>
              <w:rPr>
                <w:rFonts w:ascii="Arial" w:hAnsi="Arial" w:cs="Arial"/>
                <w:b/>
                <w:sz w:val="22"/>
                <w:szCs w:val="22"/>
              </w:rPr>
            </w:pPr>
            <w:r w:rsidRPr="00815723">
              <w:rPr>
                <w:rFonts w:ascii="Arial" w:hAnsi="Arial" w:cs="Arial"/>
                <w:b/>
                <w:sz w:val="22"/>
                <w:szCs w:val="22"/>
              </w:rPr>
              <w:t>Tel:  07 21 / 3 48 62</w:t>
            </w:r>
          </w:p>
          <w:p w:rsidR="000654AC" w:rsidRPr="00815723" w:rsidRDefault="000654AC" w:rsidP="00414A87">
            <w:pPr>
              <w:pStyle w:val="berschrift5"/>
              <w:ind w:left="284"/>
              <w:rPr>
                <w:rFonts w:cs="Arial"/>
                <w:szCs w:val="22"/>
              </w:rPr>
            </w:pPr>
            <w:r w:rsidRPr="00815723">
              <w:rPr>
                <w:rFonts w:cs="Arial"/>
                <w:szCs w:val="22"/>
              </w:rPr>
              <w:t>Fax: 07 21 / 3 48 64</w:t>
            </w:r>
          </w:p>
          <w:p w:rsidR="000654AC" w:rsidRPr="00815723" w:rsidRDefault="000654AC" w:rsidP="00414A87">
            <w:pPr>
              <w:tabs>
                <w:tab w:val="left" w:pos="1696"/>
              </w:tabs>
              <w:ind w:left="284"/>
              <w:rPr>
                <w:rFonts w:ascii="Arial" w:hAnsi="Arial" w:cs="Arial"/>
                <w:sz w:val="22"/>
                <w:szCs w:val="22"/>
                <w:lang w:val="en-GB"/>
              </w:rPr>
            </w:pPr>
            <w:r w:rsidRPr="00815723">
              <w:rPr>
                <w:rFonts w:ascii="Arial" w:hAnsi="Arial" w:cs="Arial"/>
                <w:b/>
                <w:sz w:val="22"/>
                <w:szCs w:val="22"/>
                <w:lang w:val="en-GB"/>
              </w:rPr>
              <w:t>Email: info@dachdecker-bw.de</w:t>
            </w:r>
          </w:p>
        </w:tc>
      </w:tr>
    </w:tbl>
    <w:p w:rsidR="000654AC" w:rsidRDefault="000654AC" w:rsidP="00414A87">
      <w:pPr>
        <w:ind w:left="284"/>
        <w:rPr>
          <w:rFonts w:ascii="Arial" w:hAnsi="Arial" w:cs="Arial"/>
          <w:sz w:val="22"/>
          <w:szCs w:val="22"/>
          <w:lang w:val="en-GB"/>
        </w:rPr>
      </w:pPr>
    </w:p>
    <w:p w:rsidR="00BD1D29" w:rsidRPr="00815723" w:rsidRDefault="00BD1D29" w:rsidP="00414A87">
      <w:pPr>
        <w:ind w:left="284"/>
        <w:rPr>
          <w:rFonts w:ascii="Arial" w:hAnsi="Arial" w:cs="Arial"/>
          <w:sz w:val="22"/>
          <w:szCs w:val="22"/>
          <w:lang w:val="en-GB"/>
        </w:rPr>
      </w:pPr>
    </w:p>
    <w:tbl>
      <w:tblPr>
        <w:tblW w:w="9233" w:type="dxa"/>
        <w:tblInd w:w="-213" w:type="dxa"/>
        <w:tblLayout w:type="fixed"/>
        <w:tblCellMar>
          <w:left w:w="71" w:type="dxa"/>
          <w:right w:w="71" w:type="dxa"/>
        </w:tblCellMar>
        <w:tblLook w:val="0000" w:firstRow="0" w:lastRow="0" w:firstColumn="0" w:lastColumn="0" w:noHBand="0" w:noVBand="0"/>
      </w:tblPr>
      <w:tblGrid>
        <w:gridCol w:w="162"/>
        <w:gridCol w:w="3543"/>
        <w:gridCol w:w="5528"/>
      </w:tblGrid>
      <w:tr w:rsidR="000654AC" w:rsidRPr="00815723" w:rsidTr="00414A87">
        <w:tc>
          <w:tcPr>
            <w:tcW w:w="162" w:type="dxa"/>
          </w:tcPr>
          <w:p w:rsidR="000654AC" w:rsidRPr="00815723" w:rsidRDefault="000654AC" w:rsidP="00414A87">
            <w:pPr>
              <w:ind w:left="284"/>
              <w:rPr>
                <w:rFonts w:ascii="Arial" w:hAnsi="Arial" w:cs="Arial"/>
                <w:sz w:val="22"/>
                <w:szCs w:val="22"/>
                <w:lang w:val="en-GB"/>
              </w:rPr>
            </w:pPr>
          </w:p>
        </w:tc>
        <w:tc>
          <w:tcPr>
            <w:tcW w:w="3543" w:type="dxa"/>
          </w:tcPr>
          <w:p w:rsidR="000654AC" w:rsidRPr="00414A87" w:rsidRDefault="000654AC" w:rsidP="00414A87">
            <w:pPr>
              <w:ind w:left="284"/>
              <w:rPr>
                <w:rFonts w:ascii="Arial" w:hAnsi="Arial" w:cs="Arial"/>
                <w:b/>
                <w:sz w:val="22"/>
                <w:szCs w:val="22"/>
                <w:u w:val="single"/>
              </w:rPr>
            </w:pPr>
            <w:r w:rsidRPr="00414A87">
              <w:rPr>
                <w:rFonts w:ascii="Arial" w:hAnsi="Arial" w:cs="Arial"/>
                <w:b/>
                <w:sz w:val="22"/>
                <w:szCs w:val="22"/>
                <w:u w:val="single"/>
              </w:rPr>
              <w:t>Vorstand:</w:t>
            </w:r>
          </w:p>
        </w:tc>
        <w:tc>
          <w:tcPr>
            <w:tcW w:w="5528" w:type="dxa"/>
          </w:tcPr>
          <w:p w:rsidR="000654AC" w:rsidRPr="00815723" w:rsidRDefault="000654AC" w:rsidP="00414A87">
            <w:pPr>
              <w:ind w:left="284"/>
              <w:rPr>
                <w:rFonts w:ascii="Arial" w:hAnsi="Arial" w:cs="Arial"/>
                <w:sz w:val="22"/>
                <w:szCs w:val="22"/>
              </w:rPr>
            </w:pPr>
          </w:p>
        </w:tc>
      </w:tr>
      <w:tr w:rsidR="000654AC" w:rsidRPr="00815723" w:rsidTr="00414A87">
        <w:tc>
          <w:tcPr>
            <w:tcW w:w="162" w:type="dxa"/>
          </w:tcPr>
          <w:p w:rsidR="000654AC" w:rsidRPr="00815723" w:rsidRDefault="000654AC" w:rsidP="00414A87">
            <w:pPr>
              <w:ind w:left="284"/>
              <w:rPr>
                <w:rFonts w:ascii="Arial" w:hAnsi="Arial" w:cs="Arial"/>
                <w:sz w:val="22"/>
                <w:szCs w:val="22"/>
              </w:rPr>
            </w:pPr>
          </w:p>
        </w:tc>
        <w:tc>
          <w:tcPr>
            <w:tcW w:w="3543" w:type="dxa"/>
          </w:tcPr>
          <w:p w:rsidR="000654AC" w:rsidRPr="00414A87" w:rsidRDefault="000654AC" w:rsidP="00414A87">
            <w:pPr>
              <w:ind w:left="284"/>
              <w:rPr>
                <w:rFonts w:ascii="Arial" w:hAnsi="Arial" w:cs="Arial"/>
                <w:sz w:val="22"/>
                <w:szCs w:val="22"/>
              </w:rPr>
            </w:pPr>
            <w:r w:rsidRPr="00414A87">
              <w:rPr>
                <w:rFonts w:ascii="Arial" w:hAnsi="Arial" w:cs="Arial"/>
                <w:sz w:val="22"/>
                <w:szCs w:val="22"/>
              </w:rPr>
              <w:t>Landesinnungsmeister:</w:t>
            </w:r>
          </w:p>
        </w:tc>
        <w:tc>
          <w:tcPr>
            <w:tcW w:w="5528" w:type="dxa"/>
          </w:tcPr>
          <w:p w:rsidR="000654AC" w:rsidRPr="00815723" w:rsidRDefault="000654AC" w:rsidP="00414A87">
            <w:pPr>
              <w:ind w:left="284"/>
              <w:rPr>
                <w:rFonts w:ascii="Arial" w:hAnsi="Arial" w:cs="Arial"/>
                <w:sz w:val="22"/>
                <w:szCs w:val="22"/>
              </w:rPr>
            </w:pPr>
            <w:smartTag w:uri="urn:schemas-microsoft-com:office:smarttags" w:element="PersonName">
              <w:r w:rsidRPr="00815723">
                <w:rPr>
                  <w:rFonts w:ascii="Arial" w:hAnsi="Arial" w:cs="Arial"/>
                  <w:sz w:val="22"/>
                  <w:szCs w:val="22"/>
                </w:rPr>
                <w:t>Hans-Peter Kistenberger</w:t>
              </w:r>
            </w:smartTag>
            <w:r w:rsidRPr="00815723">
              <w:rPr>
                <w:rFonts w:ascii="Arial" w:hAnsi="Arial" w:cs="Arial"/>
                <w:sz w:val="22"/>
                <w:szCs w:val="22"/>
              </w:rPr>
              <w:t>, Bruchsal</w:t>
            </w:r>
          </w:p>
        </w:tc>
      </w:tr>
      <w:tr w:rsidR="000654AC" w:rsidRPr="00815723" w:rsidTr="00414A87">
        <w:tc>
          <w:tcPr>
            <w:tcW w:w="162" w:type="dxa"/>
          </w:tcPr>
          <w:p w:rsidR="000654AC" w:rsidRPr="00815723" w:rsidRDefault="000654AC" w:rsidP="00414A87">
            <w:pPr>
              <w:ind w:left="284"/>
              <w:rPr>
                <w:rFonts w:ascii="Arial" w:hAnsi="Arial" w:cs="Arial"/>
                <w:sz w:val="22"/>
                <w:szCs w:val="22"/>
              </w:rPr>
            </w:pPr>
          </w:p>
        </w:tc>
        <w:tc>
          <w:tcPr>
            <w:tcW w:w="3543" w:type="dxa"/>
          </w:tcPr>
          <w:p w:rsidR="000654AC" w:rsidRPr="00414A87" w:rsidRDefault="000654AC" w:rsidP="00414A87">
            <w:pPr>
              <w:ind w:left="284"/>
              <w:rPr>
                <w:rFonts w:ascii="Arial" w:hAnsi="Arial" w:cs="Arial"/>
                <w:sz w:val="22"/>
                <w:szCs w:val="22"/>
              </w:rPr>
            </w:pPr>
          </w:p>
        </w:tc>
        <w:tc>
          <w:tcPr>
            <w:tcW w:w="5528" w:type="dxa"/>
          </w:tcPr>
          <w:p w:rsidR="000654AC" w:rsidRPr="00815723" w:rsidRDefault="000654AC" w:rsidP="00414A87">
            <w:pPr>
              <w:ind w:left="284"/>
              <w:rPr>
                <w:rFonts w:ascii="Arial" w:hAnsi="Arial" w:cs="Arial"/>
                <w:sz w:val="22"/>
                <w:szCs w:val="22"/>
              </w:rPr>
            </w:pPr>
          </w:p>
        </w:tc>
      </w:tr>
      <w:tr w:rsidR="000654AC" w:rsidRPr="00FC5A84" w:rsidTr="00414A87">
        <w:tc>
          <w:tcPr>
            <w:tcW w:w="162" w:type="dxa"/>
          </w:tcPr>
          <w:p w:rsidR="000654AC" w:rsidRPr="00FC5A84" w:rsidRDefault="000654AC" w:rsidP="00414A87">
            <w:pPr>
              <w:ind w:left="284"/>
              <w:rPr>
                <w:rFonts w:ascii="Arial" w:hAnsi="Arial" w:cs="Arial"/>
                <w:sz w:val="22"/>
                <w:szCs w:val="22"/>
              </w:rPr>
            </w:pPr>
          </w:p>
        </w:tc>
        <w:tc>
          <w:tcPr>
            <w:tcW w:w="3543" w:type="dxa"/>
          </w:tcPr>
          <w:p w:rsidR="000654AC" w:rsidRPr="00FC5A84" w:rsidRDefault="00414A87" w:rsidP="00414A87">
            <w:pPr>
              <w:ind w:left="284"/>
              <w:rPr>
                <w:rFonts w:ascii="Arial" w:hAnsi="Arial" w:cs="Arial"/>
                <w:sz w:val="22"/>
                <w:szCs w:val="22"/>
              </w:rPr>
            </w:pPr>
            <w:r w:rsidRPr="00FC5A84">
              <w:rPr>
                <w:rFonts w:ascii="Arial" w:hAnsi="Arial" w:cs="Arial"/>
                <w:sz w:val="22"/>
                <w:szCs w:val="22"/>
              </w:rPr>
              <w:t>Vorstandsmitglied</w:t>
            </w:r>
            <w:r w:rsidR="000654AC" w:rsidRPr="00FC5A84">
              <w:rPr>
                <w:rFonts w:ascii="Arial" w:hAnsi="Arial" w:cs="Arial"/>
                <w:sz w:val="22"/>
                <w:szCs w:val="22"/>
              </w:rPr>
              <w:t>:</w:t>
            </w:r>
          </w:p>
          <w:p w:rsidR="00414A87" w:rsidRPr="00FC5A84" w:rsidRDefault="00414A87" w:rsidP="00414A87">
            <w:pPr>
              <w:ind w:left="284"/>
              <w:rPr>
                <w:rFonts w:ascii="Arial" w:hAnsi="Arial" w:cs="Arial"/>
                <w:sz w:val="22"/>
                <w:szCs w:val="22"/>
              </w:rPr>
            </w:pPr>
          </w:p>
          <w:p w:rsidR="00414A87" w:rsidRPr="00FC5A84" w:rsidRDefault="00414A87" w:rsidP="00414A87">
            <w:pPr>
              <w:ind w:left="284"/>
              <w:rPr>
                <w:rFonts w:ascii="Arial" w:hAnsi="Arial" w:cs="Arial"/>
                <w:sz w:val="22"/>
                <w:szCs w:val="22"/>
              </w:rPr>
            </w:pPr>
            <w:r w:rsidRPr="00FC5A84">
              <w:rPr>
                <w:rFonts w:ascii="Arial" w:hAnsi="Arial" w:cs="Arial"/>
                <w:sz w:val="22"/>
                <w:szCs w:val="22"/>
              </w:rPr>
              <w:t>Vorstandsmitglied:</w:t>
            </w:r>
          </w:p>
        </w:tc>
        <w:tc>
          <w:tcPr>
            <w:tcW w:w="5528" w:type="dxa"/>
          </w:tcPr>
          <w:p w:rsidR="00414A87" w:rsidRPr="00FC5A84" w:rsidRDefault="000654AC" w:rsidP="00414A87">
            <w:pPr>
              <w:ind w:left="284"/>
              <w:rPr>
                <w:rFonts w:ascii="Arial" w:hAnsi="Arial" w:cs="Arial"/>
                <w:sz w:val="22"/>
                <w:szCs w:val="22"/>
              </w:rPr>
            </w:pPr>
            <w:r w:rsidRPr="00FC5A84">
              <w:rPr>
                <w:rFonts w:ascii="Arial" w:hAnsi="Arial" w:cs="Arial"/>
                <w:sz w:val="22"/>
                <w:szCs w:val="22"/>
              </w:rPr>
              <w:t>Karl-Heinz Krawczyk, Freiburg</w:t>
            </w:r>
          </w:p>
          <w:p w:rsidR="00414A87" w:rsidRPr="00FC5A84" w:rsidRDefault="00414A87" w:rsidP="00414A87">
            <w:pPr>
              <w:ind w:left="284"/>
              <w:rPr>
                <w:rFonts w:ascii="Arial" w:hAnsi="Arial" w:cs="Arial"/>
                <w:sz w:val="22"/>
                <w:szCs w:val="22"/>
              </w:rPr>
            </w:pPr>
          </w:p>
          <w:p w:rsidR="00414A87" w:rsidRPr="00FC5A84" w:rsidRDefault="00FC5A84" w:rsidP="00414A87">
            <w:pPr>
              <w:ind w:left="284"/>
              <w:rPr>
                <w:rFonts w:ascii="Arial" w:hAnsi="Arial" w:cs="Arial"/>
                <w:sz w:val="22"/>
                <w:szCs w:val="22"/>
              </w:rPr>
            </w:pPr>
            <w:r w:rsidRPr="00FC5A84">
              <w:rPr>
                <w:rFonts w:ascii="Arial" w:hAnsi="Arial" w:cs="Arial"/>
                <w:sz w:val="22"/>
                <w:szCs w:val="22"/>
              </w:rPr>
              <w:t>Michael Braunwarth, Langenargen</w:t>
            </w:r>
          </w:p>
        </w:tc>
      </w:tr>
      <w:tr w:rsidR="000654AC" w:rsidRPr="00815723" w:rsidTr="00414A87">
        <w:tc>
          <w:tcPr>
            <w:tcW w:w="162" w:type="dxa"/>
          </w:tcPr>
          <w:p w:rsidR="000654AC" w:rsidRPr="00815723" w:rsidRDefault="000654AC" w:rsidP="00414A87">
            <w:pPr>
              <w:ind w:left="284"/>
              <w:rPr>
                <w:rFonts w:ascii="Arial" w:hAnsi="Arial" w:cs="Arial"/>
                <w:sz w:val="22"/>
                <w:szCs w:val="22"/>
              </w:rPr>
            </w:pPr>
          </w:p>
        </w:tc>
        <w:tc>
          <w:tcPr>
            <w:tcW w:w="3543" w:type="dxa"/>
          </w:tcPr>
          <w:p w:rsidR="000654AC" w:rsidRPr="00414A87" w:rsidRDefault="000654AC" w:rsidP="00414A87">
            <w:pPr>
              <w:ind w:left="284"/>
              <w:rPr>
                <w:rFonts w:ascii="Arial" w:hAnsi="Arial" w:cs="Arial"/>
                <w:sz w:val="22"/>
                <w:szCs w:val="22"/>
              </w:rPr>
            </w:pPr>
          </w:p>
        </w:tc>
        <w:tc>
          <w:tcPr>
            <w:tcW w:w="5528" w:type="dxa"/>
          </w:tcPr>
          <w:p w:rsidR="000654AC" w:rsidRPr="00815723" w:rsidRDefault="000654AC" w:rsidP="00414A87">
            <w:pPr>
              <w:ind w:left="284"/>
              <w:rPr>
                <w:rFonts w:ascii="Arial" w:hAnsi="Arial" w:cs="Arial"/>
                <w:sz w:val="22"/>
                <w:szCs w:val="22"/>
              </w:rPr>
            </w:pPr>
          </w:p>
        </w:tc>
      </w:tr>
      <w:tr w:rsidR="000654AC" w:rsidRPr="00815723" w:rsidTr="00414A87">
        <w:tc>
          <w:tcPr>
            <w:tcW w:w="162" w:type="dxa"/>
          </w:tcPr>
          <w:p w:rsidR="000654AC" w:rsidRPr="00815723" w:rsidRDefault="000654AC" w:rsidP="00414A87">
            <w:pPr>
              <w:ind w:left="284"/>
              <w:rPr>
                <w:rFonts w:ascii="Arial" w:hAnsi="Arial" w:cs="Arial"/>
                <w:sz w:val="22"/>
                <w:szCs w:val="22"/>
              </w:rPr>
            </w:pPr>
          </w:p>
        </w:tc>
        <w:tc>
          <w:tcPr>
            <w:tcW w:w="3543" w:type="dxa"/>
          </w:tcPr>
          <w:p w:rsidR="000654AC" w:rsidRPr="00414A87" w:rsidRDefault="00414A87" w:rsidP="00414A87">
            <w:pPr>
              <w:ind w:left="284"/>
              <w:rPr>
                <w:rFonts w:ascii="Arial" w:hAnsi="Arial" w:cs="Arial"/>
                <w:sz w:val="22"/>
                <w:szCs w:val="22"/>
              </w:rPr>
            </w:pPr>
            <w:r>
              <w:rPr>
                <w:rFonts w:ascii="Arial" w:hAnsi="Arial" w:cs="Arial"/>
                <w:sz w:val="22"/>
                <w:szCs w:val="22"/>
              </w:rPr>
              <w:t>G</w:t>
            </w:r>
            <w:r w:rsidR="000654AC" w:rsidRPr="00414A87">
              <w:rPr>
                <w:rFonts w:ascii="Arial" w:hAnsi="Arial" w:cs="Arial"/>
                <w:sz w:val="22"/>
                <w:szCs w:val="22"/>
              </w:rPr>
              <w:t>eschäftsführer</w:t>
            </w:r>
            <w:r w:rsidR="0068786A" w:rsidRPr="00414A87">
              <w:rPr>
                <w:rFonts w:ascii="Arial" w:hAnsi="Arial" w:cs="Arial"/>
                <w:sz w:val="22"/>
                <w:szCs w:val="22"/>
              </w:rPr>
              <w:t>in</w:t>
            </w:r>
            <w:r w:rsidR="000654AC" w:rsidRPr="00414A87">
              <w:rPr>
                <w:rFonts w:ascii="Arial" w:hAnsi="Arial" w:cs="Arial"/>
                <w:sz w:val="22"/>
                <w:szCs w:val="22"/>
              </w:rPr>
              <w:t>:</w:t>
            </w:r>
          </w:p>
        </w:tc>
        <w:tc>
          <w:tcPr>
            <w:tcW w:w="5528" w:type="dxa"/>
          </w:tcPr>
          <w:p w:rsidR="000654AC" w:rsidRPr="00815723" w:rsidRDefault="0068786A" w:rsidP="00414A87">
            <w:pPr>
              <w:ind w:left="284"/>
              <w:rPr>
                <w:rFonts w:ascii="Arial" w:hAnsi="Arial" w:cs="Arial"/>
                <w:sz w:val="22"/>
                <w:szCs w:val="22"/>
              </w:rPr>
            </w:pPr>
            <w:r>
              <w:rPr>
                <w:rFonts w:ascii="Arial" w:hAnsi="Arial" w:cs="Arial"/>
                <w:sz w:val="22"/>
                <w:szCs w:val="22"/>
              </w:rPr>
              <w:t>Dipl.-Ing. (FH) Eva Meisel</w:t>
            </w:r>
            <w:r w:rsidR="000654AC" w:rsidRPr="00815723">
              <w:rPr>
                <w:rFonts w:ascii="Arial" w:hAnsi="Arial" w:cs="Arial"/>
                <w:sz w:val="22"/>
                <w:szCs w:val="22"/>
              </w:rPr>
              <w:t>, Karlsruhe</w:t>
            </w:r>
          </w:p>
        </w:tc>
      </w:tr>
      <w:tr w:rsidR="000654AC" w:rsidRPr="00815723" w:rsidTr="00414A87">
        <w:tc>
          <w:tcPr>
            <w:tcW w:w="162" w:type="dxa"/>
          </w:tcPr>
          <w:p w:rsidR="000654AC" w:rsidRPr="00815723" w:rsidRDefault="000654AC">
            <w:pPr>
              <w:ind w:left="142"/>
              <w:rPr>
                <w:rFonts w:ascii="Arial" w:hAnsi="Arial" w:cs="Arial"/>
                <w:sz w:val="22"/>
                <w:szCs w:val="22"/>
              </w:rPr>
            </w:pPr>
          </w:p>
        </w:tc>
        <w:tc>
          <w:tcPr>
            <w:tcW w:w="3543" w:type="dxa"/>
          </w:tcPr>
          <w:p w:rsidR="000654AC" w:rsidRPr="00815723" w:rsidRDefault="000654AC">
            <w:pPr>
              <w:ind w:left="142"/>
              <w:rPr>
                <w:rFonts w:ascii="Arial" w:hAnsi="Arial" w:cs="Arial"/>
                <w:b/>
                <w:sz w:val="22"/>
                <w:szCs w:val="22"/>
              </w:rPr>
            </w:pPr>
          </w:p>
        </w:tc>
        <w:tc>
          <w:tcPr>
            <w:tcW w:w="5528" w:type="dxa"/>
          </w:tcPr>
          <w:p w:rsidR="000654AC" w:rsidRPr="00815723" w:rsidRDefault="000654AC">
            <w:pPr>
              <w:ind w:left="142"/>
              <w:rPr>
                <w:rFonts w:ascii="Arial" w:hAnsi="Arial" w:cs="Arial"/>
                <w:sz w:val="22"/>
                <w:szCs w:val="22"/>
              </w:rPr>
            </w:pPr>
          </w:p>
        </w:tc>
      </w:tr>
    </w:tbl>
    <w:p w:rsidR="000654AC" w:rsidRPr="00815723" w:rsidRDefault="000654AC">
      <w:pPr>
        <w:ind w:left="142"/>
        <w:rPr>
          <w:rFonts w:ascii="Arial" w:hAnsi="Arial" w:cs="Arial"/>
          <w:sz w:val="22"/>
          <w:szCs w:val="22"/>
        </w:rPr>
      </w:pPr>
    </w:p>
    <w:p w:rsidR="000654AC" w:rsidRPr="00815723" w:rsidRDefault="000654AC">
      <w:pPr>
        <w:ind w:left="142"/>
        <w:rPr>
          <w:rFonts w:ascii="Arial" w:hAnsi="Arial" w:cs="Arial"/>
          <w:sz w:val="22"/>
          <w:szCs w:val="22"/>
        </w:rPr>
      </w:pPr>
    </w:p>
    <w:tbl>
      <w:tblPr>
        <w:tblW w:w="10349" w:type="dxa"/>
        <w:tblInd w:w="70" w:type="dxa"/>
        <w:tblLayout w:type="fixed"/>
        <w:tblCellMar>
          <w:left w:w="70" w:type="dxa"/>
          <w:right w:w="70" w:type="dxa"/>
        </w:tblCellMar>
        <w:tblLook w:val="0000" w:firstRow="0" w:lastRow="0" w:firstColumn="0" w:lastColumn="0" w:noHBand="0" w:noVBand="0"/>
      </w:tblPr>
      <w:tblGrid>
        <w:gridCol w:w="3969"/>
        <w:gridCol w:w="2127"/>
        <w:gridCol w:w="1276"/>
        <w:gridCol w:w="1843"/>
        <w:gridCol w:w="1134"/>
      </w:tblGrid>
      <w:tr w:rsidR="000654AC" w:rsidRPr="00815723" w:rsidTr="00414A87">
        <w:trPr>
          <w:trHeight w:val="280"/>
        </w:trPr>
        <w:tc>
          <w:tcPr>
            <w:tcW w:w="3969" w:type="dxa"/>
          </w:tcPr>
          <w:p w:rsidR="000654AC" w:rsidRPr="00414A87" w:rsidRDefault="000654AC">
            <w:pPr>
              <w:pStyle w:val="Einrcken"/>
              <w:tabs>
                <w:tab w:val="clear" w:pos="567"/>
              </w:tabs>
              <w:ind w:left="142" w:firstLine="0"/>
              <w:rPr>
                <w:rFonts w:ascii="Arial" w:hAnsi="Arial" w:cs="Arial"/>
                <w:b/>
                <w:sz w:val="22"/>
                <w:szCs w:val="22"/>
                <w:u w:val="single"/>
              </w:rPr>
            </w:pPr>
            <w:r w:rsidRPr="00414A87">
              <w:rPr>
                <w:rFonts w:ascii="Arial" w:hAnsi="Arial" w:cs="Arial"/>
                <w:b/>
                <w:sz w:val="22"/>
                <w:szCs w:val="22"/>
                <w:u w:val="single"/>
              </w:rPr>
              <w:t>Verbandsaufbau:</w:t>
            </w:r>
          </w:p>
        </w:tc>
        <w:tc>
          <w:tcPr>
            <w:tcW w:w="2127" w:type="dxa"/>
          </w:tcPr>
          <w:p w:rsidR="000654AC" w:rsidRPr="00414A87" w:rsidRDefault="00414A87" w:rsidP="00775B0A">
            <w:pPr>
              <w:pStyle w:val="Einrcken"/>
              <w:tabs>
                <w:tab w:val="clear" w:pos="567"/>
              </w:tabs>
              <w:ind w:left="142" w:right="-495" w:firstLine="0"/>
              <w:rPr>
                <w:rFonts w:ascii="Arial" w:hAnsi="Arial" w:cs="Arial"/>
                <w:sz w:val="22"/>
                <w:szCs w:val="22"/>
              </w:rPr>
            </w:pPr>
            <w:r w:rsidRPr="00414A87">
              <w:rPr>
                <w:rFonts w:ascii="Arial" w:hAnsi="Arial" w:cs="Arial"/>
                <w:sz w:val="22"/>
                <w:szCs w:val="22"/>
              </w:rPr>
              <w:t>(Stand 01.01.201</w:t>
            </w:r>
            <w:r w:rsidR="00775B0A">
              <w:rPr>
                <w:rFonts w:ascii="Arial" w:hAnsi="Arial" w:cs="Arial"/>
                <w:sz w:val="22"/>
                <w:szCs w:val="22"/>
              </w:rPr>
              <w:t>4</w:t>
            </w:r>
            <w:r w:rsidRPr="00414A87">
              <w:rPr>
                <w:rFonts w:ascii="Arial" w:hAnsi="Arial" w:cs="Arial"/>
                <w:sz w:val="22"/>
                <w:szCs w:val="22"/>
              </w:rPr>
              <w:t>)</w:t>
            </w:r>
          </w:p>
        </w:tc>
        <w:tc>
          <w:tcPr>
            <w:tcW w:w="1276" w:type="dxa"/>
          </w:tcPr>
          <w:p w:rsidR="000654AC" w:rsidRPr="00815723" w:rsidRDefault="000654AC">
            <w:pPr>
              <w:pStyle w:val="Einrcken"/>
              <w:tabs>
                <w:tab w:val="clear" w:pos="567"/>
              </w:tabs>
              <w:ind w:left="142" w:firstLine="0"/>
              <w:rPr>
                <w:rFonts w:ascii="Arial" w:hAnsi="Arial" w:cs="Arial"/>
                <w:b/>
                <w:sz w:val="22"/>
                <w:szCs w:val="22"/>
              </w:rPr>
            </w:pPr>
          </w:p>
        </w:tc>
        <w:tc>
          <w:tcPr>
            <w:tcW w:w="1843" w:type="dxa"/>
          </w:tcPr>
          <w:p w:rsidR="000654AC" w:rsidRPr="00815723" w:rsidRDefault="00414A87" w:rsidP="001D7F4E">
            <w:pPr>
              <w:pStyle w:val="Einrcken"/>
              <w:tabs>
                <w:tab w:val="clear" w:pos="567"/>
              </w:tabs>
              <w:rPr>
                <w:rFonts w:ascii="Arial" w:hAnsi="Arial" w:cs="Arial"/>
                <w:b/>
                <w:sz w:val="22"/>
                <w:szCs w:val="22"/>
              </w:rPr>
            </w:pPr>
            <w:r>
              <w:rPr>
                <w:rFonts w:ascii="Arial" w:hAnsi="Arial" w:cs="Arial"/>
                <w:b/>
                <w:sz w:val="22"/>
                <w:szCs w:val="22"/>
              </w:rPr>
              <w:t xml:space="preserve">  </w:t>
            </w:r>
            <w:r w:rsidR="000654AC" w:rsidRPr="00815723">
              <w:rPr>
                <w:rFonts w:ascii="Arial" w:hAnsi="Arial" w:cs="Arial"/>
                <w:b/>
                <w:sz w:val="22"/>
                <w:szCs w:val="22"/>
              </w:rPr>
              <w:t>%</w:t>
            </w:r>
          </w:p>
        </w:tc>
        <w:tc>
          <w:tcPr>
            <w:tcW w:w="1134" w:type="dxa"/>
          </w:tcPr>
          <w:p w:rsidR="000654AC" w:rsidRDefault="000654AC">
            <w:pPr>
              <w:pStyle w:val="Einrcken"/>
              <w:tabs>
                <w:tab w:val="clear" w:pos="567"/>
              </w:tabs>
              <w:ind w:left="142" w:firstLine="0"/>
              <w:rPr>
                <w:rFonts w:ascii="Arial" w:hAnsi="Arial" w:cs="Arial"/>
                <w:b/>
                <w:sz w:val="22"/>
                <w:szCs w:val="22"/>
              </w:rPr>
            </w:pPr>
          </w:p>
          <w:p w:rsidR="005E0153" w:rsidRPr="00815723" w:rsidRDefault="005E0153">
            <w:pPr>
              <w:pStyle w:val="Einrcken"/>
              <w:tabs>
                <w:tab w:val="clear" w:pos="567"/>
              </w:tabs>
              <w:ind w:left="142" w:firstLine="0"/>
              <w:rPr>
                <w:rFonts w:ascii="Arial" w:hAnsi="Arial" w:cs="Arial"/>
                <w:b/>
                <w:sz w:val="22"/>
                <w:szCs w:val="22"/>
              </w:rPr>
            </w:pPr>
          </w:p>
        </w:tc>
      </w:tr>
      <w:tr w:rsidR="000654AC" w:rsidRPr="00815723" w:rsidTr="00414A87">
        <w:trPr>
          <w:trHeight w:val="400"/>
        </w:trPr>
        <w:tc>
          <w:tcPr>
            <w:tcW w:w="3969" w:type="dxa"/>
          </w:tcPr>
          <w:p w:rsidR="000654AC" w:rsidRPr="00815723" w:rsidRDefault="000654AC">
            <w:pPr>
              <w:pStyle w:val="Einrcken"/>
              <w:tabs>
                <w:tab w:val="clear" w:pos="567"/>
              </w:tabs>
              <w:ind w:left="142" w:firstLine="0"/>
              <w:rPr>
                <w:rFonts w:ascii="Arial" w:hAnsi="Arial" w:cs="Arial"/>
                <w:sz w:val="22"/>
                <w:szCs w:val="22"/>
              </w:rPr>
            </w:pPr>
            <w:r w:rsidRPr="00815723">
              <w:rPr>
                <w:rFonts w:ascii="Arial" w:hAnsi="Arial" w:cs="Arial"/>
                <w:sz w:val="22"/>
                <w:szCs w:val="22"/>
              </w:rPr>
              <w:t>Dachdeckerinnungen</w:t>
            </w:r>
          </w:p>
        </w:tc>
        <w:tc>
          <w:tcPr>
            <w:tcW w:w="2127" w:type="dxa"/>
          </w:tcPr>
          <w:p w:rsidR="000654AC" w:rsidRPr="00815723" w:rsidRDefault="000654AC">
            <w:pPr>
              <w:pStyle w:val="Einrcken"/>
              <w:tabs>
                <w:tab w:val="clear" w:pos="567"/>
              </w:tabs>
              <w:ind w:left="142" w:firstLine="0"/>
              <w:jc w:val="right"/>
              <w:rPr>
                <w:rFonts w:ascii="Arial" w:hAnsi="Arial" w:cs="Arial"/>
                <w:sz w:val="22"/>
                <w:szCs w:val="22"/>
              </w:rPr>
            </w:pPr>
            <w:r w:rsidRPr="00815723">
              <w:rPr>
                <w:rFonts w:ascii="Arial" w:hAnsi="Arial" w:cs="Arial"/>
                <w:sz w:val="22"/>
                <w:szCs w:val="22"/>
              </w:rPr>
              <w:t>10</w:t>
            </w:r>
          </w:p>
        </w:tc>
        <w:tc>
          <w:tcPr>
            <w:tcW w:w="1276" w:type="dxa"/>
          </w:tcPr>
          <w:p w:rsidR="000654AC" w:rsidRPr="00815723" w:rsidRDefault="000654AC">
            <w:pPr>
              <w:pStyle w:val="Einrcken"/>
              <w:tabs>
                <w:tab w:val="clear" w:pos="567"/>
              </w:tabs>
              <w:ind w:left="142" w:firstLine="0"/>
              <w:rPr>
                <w:rFonts w:ascii="Arial" w:hAnsi="Arial" w:cs="Arial"/>
                <w:sz w:val="22"/>
                <w:szCs w:val="22"/>
              </w:rPr>
            </w:pPr>
          </w:p>
        </w:tc>
        <w:tc>
          <w:tcPr>
            <w:tcW w:w="1843" w:type="dxa"/>
          </w:tcPr>
          <w:p w:rsidR="000654AC" w:rsidRPr="00815723" w:rsidRDefault="00414A87">
            <w:pPr>
              <w:pStyle w:val="Einrcken"/>
              <w:tabs>
                <w:tab w:val="clear" w:pos="567"/>
              </w:tabs>
              <w:ind w:left="142" w:firstLine="0"/>
              <w:rPr>
                <w:rFonts w:ascii="Arial" w:hAnsi="Arial" w:cs="Arial"/>
                <w:sz w:val="22"/>
                <w:szCs w:val="22"/>
              </w:rPr>
            </w:pPr>
            <w:r>
              <w:rPr>
                <w:rFonts w:ascii="Arial" w:hAnsi="Arial" w:cs="Arial"/>
                <w:sz w:val="22"/>
                <w:szCs w:val="22"/>
              </w:rPr>
              <w:t>+/-0%</w:t>
            </w:r>
          </w:p>
        </w:tc>
        <w:tc>
          <w:tcPr>
            <w:tcW w:w="1134" w:type="dxa"/>
          </w:tcPr>
          <w:p w:rsidR="000654AC" w:rsidRPr="00815723" w:rsidRDefault="000654AC">
            <w:pPr>
              <w:pStyle w:val="Einrcken"/>
              <w:tabs>
                <w:tab w:val="clear" w:pos="567"/>
              </w:tabs>
              <w:ind w:left="142" w:firstLine="0"/>
              <w:rPr>
                <w:rFonts w:ascii="Arial" w:hAnsi="Arial" w:cs="Arial"/>
                <w:sz w:val="22"/>
                <w:szCs w:val="22"/>
              </w:rPr>
            </w:pPr>
          </w:p>
        </w:tc>
      </w:tr>
      <w:tr w:rsidR="000654AC" w:rsidRPr="00815723" w:rsidTr="00A120F1">
        <w:trPr>
          <w:trHeight w:val="400"/>
        </w:trPr>
        <w:tc>
          <w:tcPr>
            <w:tcW w:w="3969" w:type="dxa"/>
          </w:tcPr>
          <w:p w:rsidR="000654AC" w:rsidRPr="00815723" w:rsidRDefault="000654AC" w:rsidP="00414A87">
            <w:pPr>
              <w:pStyle w:val="Einrcken"/>
              <w:tabs>
                <w:tab w:val="clear" w:pos="567"/>
              </w:tabs>
              <w:ind w:left="142" w:firstLine="0"/>
              <w:rPr>
                <w:rFonts w:ascii="Arial" w:hAnsi="Arial" w:cs="Arial"/>
                <w:sz w:val="22"/>
                <w:szCs w:val="22"/>
              </w:rPr>
            </w:pPr>
            <w:r w:rsidRPr="00815723">
              <w:rPr>
                <w:rFonts w:ascii="Arial" w:hAnsi="Arial" w:cs="Arial"/>
                <w:sz w:val="22"/>
                <w:szCs w:val="22"/>
              </w:rPr>
              <w:t>Innungsbetriebe / Betriebe</w:t>
            </w:r>
            <w:r w:rsidR="00414A87">
              <w:rPr>
                <w:rFonts w:ascii="Arial" w:hAnsi="Arial" w:cs="Arial"/>
                <w:sz w:val="22"/>
                <w:szCs w:val="22"/>
              </w:rPr>
              <w:t xml:space="preserve"> ges. B-W</w:t>
            </w:r>
          </w:p>
        </w:tc>
        <w:tc>
          <w:tcPr>
            <w:tcW w:w="2127" w:type="dxa"/>
          </w:tcPr>
          <w:p w:rsidR="000654AC" w:rsidRPr="00AE23C8" w:rsidRDefault="006B0DE1" w:rsidP="00AE23C8">
            <w:pPr>
              <w:pStyle w:val="Einrcken"/>
              <w:tabs>
                <w:tab w:val="clear" w:pos="567"/>
              </w:tabs>
              <w:ind w:left="142" w:firstLine="0"/>
              <w:jc w:val="right"/>
              <w:rPr>
                <w:rFonts w:ascii="Arial" w:hAnsi="Arial" w:cs="Arial"/>
                <w:color w:val="auto"/>
                <w:sz w:val="22"/>
                <w:szCs w:val="22"/>
              </w:rPr>
            </w:pPr>
            <w:r w:rsidRPr="00AE23C8">
              <w:rPr>
                <w:rFonts w:ascii="Arial" w:hAnsi="Arial" w:cs="Arial"/>
                <w:color w:val="auto"/>
                <w:sz w:val="22"/>
                <w:szCs w:val="22"/>
              </w:rPr>
              <w:t>3</w:t>
            </w:r>
            <w:r w:rsidR="006479C3" w:rsidRPr="00AE23C8">
              <w:rPr>
                <w:rFonts w:ascii="Arial" w:hAnsi="Arial" w:cs="Arial"/>
                <w:color w:val="auto"/>
                <w:sz w:val="22"/>
                <w:szCs w:val="22"/>
              </w:rPr>
              <w:t>5</w:t>
            </w:r>
            <w:r w:rsidR="00414A87" w:rsidRPr="00AE23C8">
              <w:rPr>
                <w:rFonts w:ascii="Arial" w:hAnsi="Arial" w:cs="Arial"/>
                <w:color w:val="auto"/>
                <w:sz w:val="22"/>
                <w:szCs w:val="22"/>
              </w:rPr>
              <w:t>9</w:t>
            </w:r>
            <w:r w:rsidR="000654AC" w:rsidRPr="00AE23C8">
              <w:rPr>
                <w:rFonts w:ascii="Arial" w:hAnsi="Arial" w:cs="Arial"/>
                <w:color w:val="auto"/>
                <w:sz w:val="22"/>
                <w:szCs w:val="22"/>
              </w:rPr>
              <w:t xml:space="preserve"> / </w:t>
            </w:r>
            <w:r w:rsidR="00A96D6D" w:rsidRPr="00AE23C8">
              <w:rPr>
                <w:rFonts w:ascii="Arial" w:hAnsi="Arial" w:cs="Arial"/>
                <w:color w:val="auto"/>
                <w:sz w:val="22"/>
                <w:szCs w:val="22"/>
              </w:rPr>
              <w:t>7</w:t>
            </w:r>
            <w:r w:rsidR="00AE23C8" w:rsidRPr="00AE23C8">
              <w:rPr>
                <w:rFonts w:ascii="Arial" w:hAnsi="Arial" w:cs="Arial"/>
                <w:color w:val="auto"/>
                <w:sz w:val="22"/>
                <w:szCs w:val="22"/>
              </w:rPr>
              <w:t>2</w:t>
            </w:r>
            <w:r w:rsidR="00414A87" w:rsidRPr="00AE23C8">
              <w:rPr>
                <w:rFonts w:ascii="Arial" w:hAnsi="Arial" w:cs="Arial"/>
                <w:color w:val="auto"/>
                <w:sz w:val="22"/>
                <w:szCs w:val="22"/>
              </w:rPr>
              <w:t>5</w:t>
            </w:r>
          </w:p>
        </w:tc>
        <w:tc>
          <w:tcPr>
            <w:tcW w:w="1276" w:type="dxa"/>
          </w:tcPr>
          <w:p w:rsidR="000654AC" w:rsidRPr="00AE23C8" w:rsidRDefault="000654AC">
            <w:pPr>
              <w:pStyle w:val="Einrcken"/>
              <w:tabs>
                <w:tab w:val="clear" w:pos="567"/>
              </w:tabs>
              <w:ind w:left="142" w:firstLine="0"/>
              <w:rPr>
                <w:rFonts w:ascii="Arial" w:hAnsi="Arial" w:cs="Arial"/>
                <w:color w:val="auto"/>
                <w:sz w:val="22"/>
                <w:szCs w:val="22"/>
              </w:rPr>
            </w:pPr>
          </w:p>
        </w:tc>
        <w:tc>
          <w:tcPr>
            <w:tcW w:w="1843" w:type="dxa"/>
            <w:shd w:val="clear" w:color="auto" w:fill="auto"/>
          </w:tcPr>
          <w:p w:rsidR="000654AC" w:rsidRPr="00A120F1" w:rsidRDefault="00AE23C8" w:rsidP="00AE23C8">
            <w:pPr>
              <w:pStyle w:val="Einrcken"/>
              <w:tabs>
                <w:tab w:val="clear" w:pos="567"/>
              </w:tabs>
              <w:ind w:left="142" w:firstLine="0"/>
              <w:rPr>
                <w:rFonts w:ascii="Arial" w:hAnsi="Arial" w:cs="Arial"/>
                <w:color w:val="auto"/>
                <w:sz w:val="22"/>
                <w:szCs w:val="22"/>
              </w:rPr>
            </w:pPr>
            <w:r w:rsidRPr="00A120F1">
              <w:rPr>
                <w:rFonts w:ascii="Arial" w:hAnsi="Arial" w:cs="Arial"/>
                <w:color w:val="auto"/>
                <w:sz w:val="22"/>
                <w:szCs w:val="22"/>
              </w:rPr>
              <w:t>-</w:t>
            </w:r>
            <w:r w:rsidR="00414A87" w:rsidRPr="00A120F1">
              <w:rPr>
                <w:rFonts w:ascii="Arial" w:hAnsi="Arial" w:cs="Arial"/>
                <w:color w:val="auto"/>
                <w:sz w:val="22"/>
                <w:szCs w:val="22"/>
              </w:rPr>
              <w:t>2,</w:t>
            </w:r>
            <w:r w:rsidRPr="00A120F1">
              <w:rPr>
                <w:rFonts w:ascii="Arial" w:hAnsi="Arial" w:cs="Arial"/>
                <w:color w:val="auto"/>
                <w:sz w:val="22"/>
                <w:szCs w:val="22"/>
              </w:rPr>
              <w:t>7</w:t>
            </w:r>
            <w:r w:rsidR="000654AC" w:rsidRPr="00A120F1">
              <w:rPr>
                <w:rFonts w:ascii="Arial" w:hAnsi="Arial" w:cs="Arial"/>
                <w:color w:val="auto"/>
                <w:sz w:val="22"/>
                <w:szCs w:val="22"/>
              </w:rPr>
              <w:t xml:space="preserve">% / </w:t>
            </w:r>
            <w:r w:rsidR="00ED58CC" w:rsidRPr="00A120F1">
              <w:rPr>
                <w:rFonts w:ascii="Arial" w:hAnsi="Arial" w:cs="Arial"/>
                <w:color w:val="auto"/>
                <w:sz w:val="22"/>
                <w:szCs w:val="22"/>
              </w:rPr>
              <w:t>+</w:t>
            </w:r>
            <w:r w:rsidR="00A120F1" w:rsidRPr="00A120F1">
              <w:rPr>
                <w:rFonts w:ascii="Arial" w:hAnsi="Arial" w:cs="Arial"/>
                <w:color w:val="auto"/>
                <w:sz w:val="22"/>
                <w:szCs w:val="22"/>
              </w:rPr>
              <w:t>1,4</w:t>
            </w:r>
            <w:r w:rsidR="00ED58CC" w:rsidRPr="00A120F1">
              <w:rPr>
                <w:rFonts w:ascii="Arial" w:hAnsi="Arial" w:cs="Arial"/>
                <w:color w:val="auto"/>
                <w:sz w:val="22"/>
                <w:szCs w:val="22"/>
              </w:rPr>
              <w:t>%</w:t>
            </w:r>
          </w:p>
        </w:tc>
        <w:tc>
          <w:tcPr>
            <w:tcW w:w="1134" w:type="dxa"/>
            <w:shd w:val="clear" w:color="auto" w:fill="auto"/>
          </w:tcPr>
          <w:p w:rsidR="000654AC" w:rsidRPr="00A120F1" w:rsidRDefault="000654AC">
            <w:pPr>
              <w:pStyle w:val="Einrcken"/>
              <w:tabs>
                <w:tab w:val="clear" w:pos="567"/>
              </w:tabs>
              <w:ind w:left="142" w:firstLine="0"/>
              <w:rPr>
                <w:rFonts w:ascii="Arial" w:hAnsi="Arial" w:cs="Arial"/>
                <w:sz w:val="22"/>
                <w:szCs w:val="22"/>
              </w:rPr>
            </w:pPr>
          </w:p>
        </w:tc>
      </w:tr>
      <w:tr w:rsidR="000654AC" w:rsidRPr="00815723" w:rsidTr="00414A87">
        <w:trPr>
          <w:trHeight w:val="400"/>
        </w:trPr>
        <w:tc>
          <w:tcPr>
            <w:tcW w:w="3969" w:type="dxa"/>
          </w:tcPr>
          <w:p w:rsidR="000654AC" w:rsidRPr="00815723" w:rsidRDefault="000654AC">
            <w:pPr>
              <w:pStyle w:val="Einrcken"/>
              <w:tabs>
                <w:tab w:val="clear" w:pos="567"/>
              </w:tabs>
              <w:ind w:left="142" w:firstLine="0"/>
              <w:rPr>
                <w:rFonts w:ascii="Arial" w:hAnsi="Arial" w:cs="Arial"/>
                <w:sz w:val="22"/>
                <w:szCs w:val="22"/>
              </w:rPr>
            </w:pPr>
            <w:r w:rsidRPr="00815723">
              <w:rPr>
                <w:rFonts w:ascii="Arial" w:hAnsi="Arial" w:cs="Arial"/>
                <w:sz w:val="22"/>
                <w:szCs w:val="22"/>
              </w:rPr>
              <w:t>Auszubildende</w:t>
            </w:r>
          </w:p>
        </w:tc>
        <w:tc>
          <w:tcPr>
            <w:tcW w:w="2127" w:type="dxa"/>
          </w:tcPr>
          <w:p w:rsidR="000654AC" w:rsidRPr="006501BD" w:rsidRDefault="006501BD" w:rsidP="00414A87">
            <w:pPr>
              <w:pStyle w:val="Einrcken"/>
              <w:tabs>
                <w:tab w:val="clear" w:pos="567"/>
              </w:tabs>
              <w:ind w:left="142" w:firstLine="0"/>
              <w:jc w:val="right"/>
              <w:rPr>
                <w:rFonts w:ascii="Arial" w:hAnsi="Arial" w:cs="Arial"/>
                <w:color w:val="auto"/>
                <w:sz w:val="22"/>
                <w:szCs w:val="22"/>
              </w:rPr>
            </w:pPr>
            <w:r w:rsidRPr="006501BD">
              <w:rPr>
                <w:rFonts w:ascii="Arial" w:hAnsi="Arial" w:cs="Arial"/>
                <w:color w:val="auto"/>
                <w:sz w:val="22"/>
                <w:szCs w:val="22"/>
              </w:rPr>
              <w:t>386</w:t>
            </w:r>
          </w:p>
        </w:tc>
        <w:tc>
          <w:tcPr>
            <w:tcW w:w="1276" w:type="dxa"/>
          </w:tcPr>
          <w:p w:rsidR="000654AC" w:rsidRPr="006501BD" w:rsidRDefault="000654AC">
            <w:pPr>
              <w:pStyle w:val="Einrcken"/>
              <w:tabs>
                <w:tab w:val="clear" w:pos="567"/>
              </w:tabs>
              <w:ind w:left="142" w:firstLine="0"/>
              <w:rPr>
                <w:rFonts w:ascii="Arial" w:hAnsi="Arial" w:cs="Arial"/>
                <w:color w:val="auto"/>
                <w:sz w:val="22"/>
                <w:szCs w:val="22"/>
              </w:rPr>
            </w:pPr>
          </w:p>
        </w:tc>
        <w:tc>
          <w:tcPr>
            <w:tcW w:w="1843" w:type="dxa"/>
          </w:tcPr>
          <w:p w:rsidR="000654AC" w:rsidRPr="006501BD" w:rsidRDefault="00A96D6D" w:rsidP="006501BD">
            <w:pPr>
              <w:pStyle w:val="Einrcken"/>
              <w:tabs>
                <w:tab w:val="clear" w:pos="567"/>
              </w:tabs>
              <w:ind w:left="142" w:firstLine="0"/>
              <w:rPr>
                <w:rFonts w:ascii="Arial" w:hAnsi="Arial" w:cs="Arial"/>
                <w:color w:val="auto"/>
                <w:sz w:val="22"/>
                <w:szCs w:val="22"/>
              </w:rPr>
            </w:pPr>
            <w:r w:rsidRPr="006501BD">
              <w:rPr>
                <w:rFonts w:ascii="Arial" w:hAnsi="Arial" w:cs="Arial"/>
                <w:color w:val="auto"/>
                <w:sz w:val="22"/>
                <w:szCs w:val="22"/>
              </w:rPr>
              <w:t>-</w:t>
            </w:r>
            <w:r w:rsidR="006501BD" w:rsidRPr="006501BD">
              <w:rPr>
                <w:rFonts w:ascii="Arial" w:hAnsi="Arial" w:cs="Arial"/>
                <w:color w:val="auto"/>
                <w:sz w:val="22"/>
                <w:szCs w:val="22"/>
              </w:rPr>
              <w:t>6</w:t>
            </w:r>
            <w:r w:rsidR="00414A87" w:rsidRPr="006501BD">
              <w:rPr>
                <w:rFonts w:ascii="Arial" w:hAnsi="Arial" w:cs="Arial"/>
                <w:color w:val="auto"/>
                <w:sz w:val="22"/>
                <w:szCs w:val="22"/>
              </w:rPr>
              <w:t>,</w:t>
            </w:r>
            <w:r w:rsidR="006501BD" w:rsidRPr="006501BD">
              <w:rPr>
                <w:rFonts w:ascii="Arial" w:hAnsi="Arial" w:cs="Arial"/>
                <w:color w:val="auto"/>
                <w:sz w:val="22"/>
                <w:szCs w:val="22"/>
              </w:rPr>
              <w:t>8</w:t>
            </w:r>
            <w:r w:rsidRPr="006501BD">
              <w:rPr>
                <w:rFonts w:ascii="Arial" w:hAnsi="Arial" w:cs="Arial"/>
                <w:color w:val="auto"/>
                <w:sz w:val="22"/>
                <w:szCs w:val="22"/>
              </w:rPr>
              <w:t xml:space="preserve"> </w:t>
            </w:r>
            <w:r w:rsidR="000654AC" w:rsidRPr="006501BD">
              <w:rPr>
                <w:rFonts w:ascii="Arial" w:hAnsi="Arial" w:cs="Arial"/>
                <w:color w:val="auto"/>
                <w:sz w:val="22"/>
                <w:szCs w:val="22"/>
              </w:rPr>
              <w:t>%</w:t>
            </w:r>
          </w:p>
        </w:tc>
        <w:tc>
          <w:tcPr>
            <w:tcW w:w="1134" w:type="dxa"/>
          </w:tcPr>
          <w:p w:rsidR="000654AC" w:rsidRPr="00815723" w:rsidRDefault="000654AC">
            <w:pPr>
              <w:pStyle w:val="Einrcken"/>
              <w:tabs>
                <w:tab w:val="clear" w:pos="567"/>
              </w:tabs>
              <w:ind w:left="142" w:firstLine="0"/>
              <w:rPr>
                <w:rFonts w:ascii="Arial" w:hAnsi="Arial" w:cs="Arial"/>
                <w:sz w:val="22"/>
                <w:szCs w:val="22"/>
              </w:rPr>
            </w:pPr>
          </w:p>
        </w:tc>
      </w:tr>
      <w:tr w:rsidR="000654AC" w:rsidRPr="00815723" w:rsidTr="00414A87">
        <w:trPr>
          <w:trHeight w:val="400"/>
        </w:trPr>
        <w:tc>
          <w:tcPr>
            <w:tcW w:w="3969" w:type="dxa"/>
          </w:tcPr>
          <w:p w:rsidR="000654AC" w:rsidRPr="00815723" w:rsidRDefault="000654AC" w:rsidP="00414A87">
            <w:pPr>
              <w:pStyle w:val="Einrcken"/>
              <w:tabs>
                <w:tab w:val="clear" w:pos="567"/>
              </w:tabs>
              <w:ind w:left="142" w:firstLine="0"/>
              <w:rPr>
                <w:rFonts w:ascii="Arial" w:hAnsi="Arial" w:cs="Arial"/>
                <w:sz w:val="22"/>
                <w:szCs w:val="22"/>
              </w:rPr>
            </w:pPr>
            <w:r w:rsidRPr="00815723">
              <w:rPr>
                <w:rFonts w:ascii="Arial" w:hAnsi="Arial" w:cs="Arial"/>
                <w:sz w:val="22"/>
                <w:szCs w:val="22"/>
              </w:rPr>
              <w:t xml:space="preserve">Mitarbeiter </w:t>
            </w:r>
            <w:r w:rsidR="00ED58CC">
              <w:rPr>
                <w:rFonts w:ascii="Arial" w:hAnsi="Arial" w:cs="Arial"/>
                <w:sz w:val="22"/>
                <w:szCs w:val="22"/>
              </w:rPr>
              <w:t>20</w:t>
            </w:r>
            <w:r w:rsidR="003E54D3">
              <w:rPr>
                <w:rFonts w:ascii="Arial" w:hAnsi="Arial" w:cs="Arial"/>
                <w:sz w:val="22"/>
                <w:szCs w:val="22"/>
              </w:rPr>
              <w:t>1</w:t>
            </w:r>
            <w:r w:rsidR="006479C3">
              <w:rPr>
                <w:rFonts w:ascii="Arial" w:hAnsi="Arial" w:cs="Arial"/>
                <w:sz w:val="22"/>
                <w:szCs w:val="22"/>
              </w:rPr>
              <w:t>3</w:t>
            </w:r>
            <w:r w:rsidR="00ED58CC">
              <w:rPr>
                <w:rFonts w:ascii="Arial" w:hAnsi="Arial" w:cs="Arial"/>
                <w:sz w:val="22"/>
                <w:szCs w:val="22"/>
              </w:rPr>
              <w:t xml:space="preserve"> </w:t>
            </w:r>
            <w:r w:rsidRPr="00815723">
              <w:rPr>
                <w:rFonts w:ascii="Arial" w:hAnsi="Arial" w:cs="Arial"/>
                <w:sz w:val="22"/>
                <w:szCs w:val="22"/>
              </w:rPr>
              <w:t>min</w:t>
            </w:r>
            <w:r w:rsidR="00414A87">
              <w:rPr>
                <w:rFonts w:ascii="Arial" w:hAnsi="Arial" w:cs="Arial"/>
                <w:sz w:val="22"/>
                <w:szCs w:val="22"/>
              </w:rPr>
              <w:t xml:space="preserve">. </w:t>
            </w:r>
            <w:r w:rsidRPr="00815723">
              <w:rPr>
                <w:rFonts w:ascii="Arial" w:hAnsi="Arial" w:cs="Arial"/>
                <w:sz w:val="22"/>
                <w:szCs w:val="22"/>
              </w:rPr>
              <w:t>/</w:t>
            </w:r>
            <w:r w:rsidR="00414A87">
              <w:rPr>
                <w:rFonts w:ascii="Arial" w:hAnsi="Arial" w:cs="Arial"/>
                <w:sz w:val="22"/>
                <w:szCs w:val="22"/>
              </w:rPr>
              <w:t xml:space="preserve"> </w:t>
            </w:r>
            <w:r w:rsidRPr="00815723">
              <w:rPr>
                <w:rFonts w:ascii="Arial" w:hAnsi="Arial" w:cs="Arial"/>
                <w:sz w:val="22"/>
                <w:szCs w:val="22"/>
              </w:rPr>
              <w:t>max</w:t>
            </w:r>
            <w:r w:rsidR="00414A87">
              <w:rPr>
                <w:rFonts w:ascii="Arial" w:hAnsi="Arial" w:cs="Arial"/>
                <w:sz w:val="22"/>
                <w:szCs w:val="22"/>
              </w:rPr>
              <w:t>.</w:t>
            </w:r>
          </w:p>
        </w:tc>
        <w:tc>
          <w:tcPr>
            <w:tcW w:w="2127" w:type="dxa"/>
          </w:tcPr>
          <w:p w:rsidR="000654AC" w:rsidRPr="008E7CDC" w:rsidRDefault="00A96D6D" w:rsidP="008E7CDC">
            <w:pPr>
              <w:pStyle w:val="Einrcken"/>
              <w:tabs>
                <w:tab w:val="clear" w:pos="567"/>
              </w:tabs>
              <w:ind w:left="142" w:firstLine="0"/>
              <w:jc w:val="right"/>
              <w:rPr>
                <w:rFonts w:ascii="Arial" w:hAnsi="Arial" w:cs="Arial"/>
                <w:color w:val="auto"/>
                <w:sz w:val="22"/>
                <w:szCs w:val="22"/>
                <w:highlight w:val="yellow"/>
              </w:rPr>
            </w:pPr>
            <w:r w:rsidRPr="008E7CDC">
              <w:rPr>
                <w:rFonts w:ascii="Arial" w:hAnsi="Arial" w:cs="Arial"/>
                <w:color w:val="auto"/>
                <w:sz w:val="22"/>
                <w:szCs w:val="22"/>
              </w:rPr>
              <w:t>4</w:t>
            </w:r>
            <w:r w:rsidR="006B0DE1" w:rsidRPr="008E7CDC">
              <w:rPr>
                <w:rFonts w:ascii="Arial" w:hAnsi="Arial" w:cs="Arial"/>
                <w:color w:val="auto"/>
                <w:sz w:val="22"/>
                <w:szCs w:val="22"/>
              </w:rPr>
              <w:t>.</w:t>
            </w:r>
            <w:r w:rsidR="008E7CDC" w:rsidRPr="008E7CDC">
              <w:rPr>
                <w:rFonts w:ascii="Arial" w:hAnsi="Arial" w:cs="Arial"/>
                <w:color w:val="auto"/>
                <w:sz w:val="22"/>
                <w:szCs w:val="22"/>
              </w:rPr>
              <w:t>301</w:t>
            </w:r>
            <w:r w:rsidR="000654AC" w:rsidRPr="008E7CDC">
              <w:rPr>
                <w:rFonts w:ascii="Arial" w:hAnsi="Arial" w:cs="Arial"/>
                <w:color w:val="auto"/>
                <w:sz w:val="22"/>
                <w:szCs w:val="22"/>
              </w:rPr>
              <w:t xml:space="preserve"> / 4</w:t>
            </w:r>
            <w:r w:rsidR="006B0DE1" w:rsidRPr="008E7CDC">
              <w:rPr>
                <w:rFonts w:ascii="Arial" w:hAnsi="Arial" w:cs="Arial"/>
                <w:color w:val="auto"/>
                <w:sz w:val="22"/>
                <w:szCs w:val="22"/>
              </w:rPr>
              <w:t>.</w:t>
            </w:r>
            <w:r w:rsidR="008E7CDC" w:rsidRPr="008E7CDC">
              <w:rPr>
                <w:rFonts w:ascii="Arial" w:hAnsi="Arial" w:cs="Arial"/>
                <w:color w:val="auto"/>
                <w:sz w:val="22"/>
                <w:szCs w:val="22"/>
              </w:rPr>
              <w:t>900</w:t>
            </w:r>
          </w:p>
        </w:tc>
        <w:tc>
          <w:tcPr>
            <w:tcW w:w="1276" w:type="dxa"/>
          </w:tcPr>
          <w:p w:rsidR="000654AC" w:rsidRPr="008E7CDC" w:rsidRDefault="000654AC">
            <w:pPr>
              <w:pStyle w:val="Einrcken"/>
              <w:tabs>
                <w:tab w:val="clear" w:pos="567"/>
              </w:tabs>
              <w:ind w:left="142" w:firstLine="0"/>
              <w:rPr>
                <w:rFonts w:ascii="Arial" w:hAnsi="Arial" w:cs="Arial"/>
                <w:color w:val="auto"/>
                <w:sz w:val="22"/>
                <w:szCs w:val="22"/>
                <w:highlight w:val="yellow"/>
              </w:rPr>
            </w:pPr>
          </w:p>
        </w:tc>
        <w:tc>
          <w:tcPr>
            <w:tcW w:w="1843" w:type="dxa"/>
          </w:tcPr>
          <w:p w:rsidR="000654AC" w:rsidRPr="008E7CDC" w:rsidRDefault="00A96D6D" w:rsidP="00F03B93">
            <w:pPr>
              <w:pStyle w:val="Einrcken"/>
              <w:tabs>
                <w:tab w:val="clear" w:pos="567"/>
              </w:tabs>
              <w:ind w:left="142" w:firstLine="0"/>
              <w:rPr>
                <w:rFonts w:ascii="Arial" w:hAnsi="Arial" w:cs="Arial"/>
                <w:color w:val="auto"/>
                <w:sz w:val="22"/>
                <w:szCs w:val="22"/>
                <w:highlight w:val="yellow"/>
              </w:rPr>
            </w:pPr>
            <w:r w:rsidRPr="00F03B93">
              <w:rPr>
                <w:rFonts w:ascii="Arial" w:hAnsi="Arial" w:cs="Arial"/>
                <w:color w:val="auto"/>
                <w:sz w:val="22"/>
                <w:szCs w:val="22"/>
              </w:rPr>
              <w:t>+</w:t>
            </w:r>
            <w:r w:rsidR="00F03B93" w:rsidRPr="00F03B93">
              <w:rPr>
                <w:rFonts w:ascii="Arial" w:hAnsi="Arial" w:cs="Arial"/>
                <w:color w:val="auto"/>
                <w:sz w:val="22"/>
                <w:szCs w:val="22"/>
              </w:rPr>
              <w:t>0,3</w:t>
            </w:r>
            <w:r w:rsidR="000654AC" w:rsidRPr="00F03B93">
              <w:rPr>
                <w:rFonts w:ascii="Arial" w:hAnsi="Arial" w:cs="Arial"/>
                <w:color w:val="auto"/>
                <w:sz w:val="22"/>
                <w:szCs w:val="22"/>
              </w:rPr>
              <w:t>%</w:t>
            </w:r>
            <w:r w:rsidRPr="00F03B93">
              <w:rPr>
                <w:rFonts w:ascii="Arial" w:hAnsi="Arial" w:cs="Arial"/>
                <w:color w:val="auto"/>
                <w:sz w:val="22"/>
                <w:szCs w:val="22"/>
              </w:rPr>
              <w:t xml:space="preserve"> </w:t>
            </w:r>
            <w:r w:rsidR="000654AC" w:rsidRPr="00F03B93">
              <w:rPr>
                <w:rFonts w:ascii="Arial" w:hAnsi="Arial" w:cs="Arial"/>
                <w:color w:val="auto"/>
                <w:sz w:val="22"/>
                <w:szCs w:val="22"/>
              </w:rPr>
              <w:t xml:space="preserve">/ </w:t>
            </w:r>
            <w:r w:rsidR="00ED58CC" w:rsidRPr="00F03B93">
              <w:rPr>
                <w:rFonts w:ascii="Arial" w:hAnsi="Arial" w:cs="Arial"/>
                <w:color w:val="auto"/>
                <w:sz w:val="22"/>
                <w:szCs w:val="22"/>
              </w:rPr>
              <w:t>+</w:t>
            </w:r>
            <w:r w:rsidRPr="00F03B93">
              <w:rPr>
                <w:rFonts w:ascii="Arial" w:hAnsi="Arial" w:cs="Arial"/>
                <w:color w:val="auto"/>
                <w:sz w:val="22"/>
                <w:szCs w:val="22"/>
              </w:rPr>
              <w:t>2</w:t>
            </w:r>
            <w:r w:rsidR="003E54D3" w:rsidRPr="00F03B93">
              <w:rPr>
                <w:rFonts w:ascii="Arial" w:hAnsi="Arial" w:cs="Arial"/>
                <w:color w:val="auto"/>
                <w:sz w:val="22"/>
                <w:szCs w:val="22"/>
              </w:rPr>
              <w:t>,</w:t>
            </w:r>
            <w:r w:rsidR="00F03B93" w:rsidRPr="00F03B93">
              <w:rPr>
                <w:rFonts w:ascii="Arial" w:hAnsi="Arial" w:cs="Arial"/>
                <w:color w:val="auto"/>
                <w:sz w:val="22"/>
                <w:szCs w:val="22"/>
              </w:rPr>
              <w:t>6</w:t>
            </w:r>
            <w:r w:rsidR="000654AC" w:rsidRPr="00F03B93">
              <w:rPr>
                <w:rFonts w:ascii="Arial" w:hAnsi="Arial" w:cs="Arial"/>
                <w:color w:val="auto"/>
                <w:sz w:val="22"/>
                <w:szCs w:val="22"/>
              </w:rPr>
              <w:t>%</w:t>
            </w:r>
          </w:p>
        </w:tc>
        <w:tc>
          <w:tcPr>
            <w:tcW w:w="1134" w:type="dxa"/>
          </w:tcPr>
          <w:p w:rsidR="000654AC" w:rsidRPr="00815723" w:rsidRDefault="000654AC">
            <w:pPr>
              <w:pStyle w:val="Einrcken"/>
              <w:tabs>
                <w:tab w:val="clear" w:pos="567"/>
              </w:tabs>
              <w:ind w:left="142" w:firstLine="0"/>
              <w:rPr>
                <w:rFonts w:ascii="Arial" w:hAnsi="Arial" w:cs="Arial"/>
                <w:sz w:val="22"/>
                <w:szCs w:val="22"/>
              </w:rPr>
            </w:pPr>
          </w:p>
        </w:tc>
      </w:tr>
      <w:tr w:rsidR="000654AC" w:rsidRPr="00815723" w:rsidTr="00414A87">
        <w:trPr>
          <w:trHeight w:val="400"/>
        </w:trPr>
        <w:tc>
          <w:tcPr>
            <w:tcW w:w="3969" w:type="dxa"/>
          </w:tcPr>
          <w:p w:rsidR="000654AC" w:rsidRPr="00815723" w:rsidRDefault="000654AC" w:rsidP="006479C3">
            <w:pPr>
              <w:pStyle w:val="Einrcken"/>
              <w:tabs>
                <w:tab w:val="clear" w:pos="567"/>
              </w:tabs>
              <w:ind w:left="142" w:firstLine="0"/>
              <w:rPr>
                <w:rFonts w:ascii="Arial" w:hAnsi="Arial" w:cs="Arial"/>
                <w:sz w:val="22"/>
                <w:szCs w:val="22"/>
              </w:rPr>
            </w:pPr>
            <w:r w:rsidRPr="00815723">
              <w:rPr>
                <w:rFonts w:ascii="Arial" w:hAnsi="Arial" w:cs="Arial"/>
                <w:sz w:val="22"/>
                <w:szCs w:val="22"/>
              </w:rPr>
              <w:t>Bruttolohnsumme in Mio. € 20</w:t>
            </w:r>
            <w:r w:rsidR="003E54D3">
              <w:rPr>
                <w:rFonts w:ascii="Arial" w:hAnsi="Arial" w:cs="Arial"/>
                <w:sz w:val="22"/>
                <w:szCs w:val="22"/>
              </w:rPr>
              <w:t>1</w:t>
            </w:r>
            <w:r w:rsidR="006479C3">
              <w:rPr>
                <w:rFonts w:ascii="Arial" w:hAnsi="Arial" w:cs="Arial"/>
                <w:sz w:val="22"/>
                <w:szCs w:val="22"/>
              </w:rPr>
              <w:t>3</w:t>
            </w:r>
          </w:p>
        </w:tc>
        <w:tc>
          <w:tcPr>
            <w:tcW w:w="2127" w:type="dxa"/>
          </w:tcPr>
          <w:p w:rsidR="000654AC" w:rsidRPr="00A96D6D" w:rsidRDefault="00ED58CC" w:rsidP="008E7CDC">
            <w:pPr>
              <w:pStyle w:val="Einrcken"/>
              <w:tabs>
                <w:tab w:val="clear" w:pos="567"/>
              </w:tabs>
              <w:ind w:left="142" w:firstLine="0"/>
              <w:jc w:val="right"/>
              <w:rPr>
                <w:rFonts w:ascii="Arial" w:hAnsi="Arial" w:cs="Arial"/>
                <w:color w:val="auto"/>
                <w:sz w:val="22"/>
                <w:szCs w:val="22"/>
              </w:rPr>
            </w:pPr>
            <w:r w:rsidRPr="00A96D6D">
              <w:rPr>
                <w:rFonts w:ascii="Arial" w:hAnsi="Arial" w:cs="Arial"/>
                <w:color w:val="auto"/>
                <w:sz w:val="22"/>
                <w:szCs w:val="22"/>
              </w:rPr>
              <w:t>1</w:t>
            </w:r>
            <w:r w:rsidR="00A96D6D" w:rsidRPr="00A96D6D">
              <w:rPr>
                <w:rFonts w:ascii="Arial" w:hAnsi="Arial" w:cs="Arial"/>
                <w:color w:val="auto"/>
                <w:sz w:val="22"/>
                <w:szCs w:val="22"/>
              </w:rPr>
              <w:t>2</w:t>
            </w:r>
            <w:r w:rsidR="008E7CDC">
              <w:rPr>
                <w:rFonts w:ascii="Arial" w:hAnsi="Arial" w:cs="Arial"/>
                <w:color w:val="auto"/>
                <w:sz w:val="22"/>
                <w:szCs w:val="22"/>
              </w:rPr>
              <w:t>9</w:t>
            </w:r>
            <w:r w:rsidR="00C026EE" w:rsidRPr="00A96D6D">
              <w:rPr>
                <w:rFonts w:ascii="Arial" w:hAnsi="Arial" w:cs="Arial"/>
                <w:color w:val="auto"/>
                <w:sz w:val="22"/>
                <w:szCs w:val="22"/>
              </w:rPr>
              <w:t>,</w:t>
            </w:r>
            <w:r w:rsidR="008E7CDC">
              <w:rPr>
                <w:rFonts w:ascii="Arial" w:hAnsi="Arial" w:cs="Arial"/>
                <w:color w:val="auto"/>
                <w:sz w:val="22"/>
                <w:szCs w:val="22"/>
              </w:rPr>
              <w:t>1</w:t>
            </w:r>
          </w:p>
        </w:tc>
        <w:tc>
          <w:tcPr>
            <w:tcW w:w="1276" w:type="dxa"/>
          </w:tcPr>
          <w:p w:rsidR="000654AC" w:rsidRPr="00A96D6D" w:rsidRDefault="000654AC">
            <w:pPr>
              <w:pStyle w:val="Einrcken"/>
              <w:tabs>
                <w:tab w:val="clear" w:pos="567"/>
              </w:tabs>
              <w:ind w:left="142" w:firstLine="0"/>
              <w:rPr>
                <w:rFonts w:ascii="Arial" w:hAnsi="Arial" w:cs="Arial"/>
                <w:color w:val="auto"/>
                <w:sz w:val="22"/>
                <w:szCs w:val="22"/>
              </w:rPr>
            </w:pPr>
          </w:p>
        </w:tc>
        <w:tc>
          <w:tcPr>
            <w:tcW w:w="1843" w:type="dxa"/>
          </w:tcPr>
          <w:p w:rsidR="000654AC" w:rsidRPr="00A96D6D" w:rsidRDefault="00235D64" w:rsidP="008E7CDC">
            <w:pPr>
              <w:pStyle w:val="Einrcken"/>
              <w:tabs>
                <w:tab w:val="clear" w:pos="567"/>
              </w:tabs>
              <w:ind w:left="142" w:firstLine="0"/>
              <w:rPr>
                <w:rFonts w:ascii="Arial" w:hAnsi="Arial" w:cs="Arial"/>
                <w:color w:val="auto"/>
                <w:sz w:val="22"/>
                <w:szCs w:val="22"/>
              </w:rPr>
            </w:pPr>
            <w:r w:rsidRPr="00A96D6D">
              <w:rPr>
                <w:rFonts w:ascii="Arial" w:hAnsi="Arial" w:cs="Arial"/>
                <w:color w:val="auto"/>
                <w:sz w:val="22"/>
                <w:szCs w:val="22"/>
              </w:rPr>
              <w:t>+</w:t>
            </w:r>
            <w:r w:rsidR="008E7CDC">
              <w:rPr>
                <w:rFonts w:ascii="Arial" w:hAnsi="Arial" w:cs="Arial"/>
                <w:color w:val="auto"/>
                <w:sz w:val="22"/>
                <w:szCs w:val="22"/>
              </w:rPr>
              <w:t>2</w:t>
            </w:r>
            <w:r w:rsidR="00414A87">
              <w:rPr>
                <w:rFonts w:ascii="Arial" w:hAnsi="Arial" w:cs="Arial"/>
                <w:color w:val="auto"/>
                <w:sz w:val="22"/>
                <w:szCs w:val="22"/>
              </w:rPr>
              <w:t>,</w:t>
            </w:r>
            <w:r w:rsidR="008E7CDC">
              <w:rPr>
                <w:rFonts w:ascii="Arial" w:hAnsi="Arial" w:cs="Arial"/>
                <w:color w:val="auto"/>
                <w:sz w:val="22"/>
                <w:szCs w:val="22"/>
              </w:rPr>
              <w:t>1</w:t>
            </w:r>
            <w:r w:rsidRPr="00A96D6D">
              <w:rPr>
                <w:rFonts w:ascii="Arial" w:hAnsi="Arial" w:cs="Arial"/>
                <w:color w:val="auto"/>
                <w:sz w:val="22"/>
                <w:szCs w:val="22"/>
              </w:rPr>
              <w:t>%</w:t>
            </w:r>
          </w:p>
        </w:tc>
        <w:tc>
          <w:tcPr>
            <w:tcW w:w="1134" w:type="dxa"/>
          </w:tcPr>
          <w:p w:rsidR="000654AC" w:rsidRPr="00815723" w:rsidRDefault="000654AC">
            <w:pPr>
              <w:pStyle w:val="Einrcken"/>
              <w:tabs>
                <w:tab w:val="clear" w:pos="567"/>
              </w:tabs>
              <w:ind w:left="142" w:firstLine="0"/>
              <w:rPr>
                <w:rFonts w:ascii="Arial" w:hAnsi="Arial" w:cs="Arial"/>
                <w:sz w:val="22"/>
                <w:szCs w:val="22"/>
              </w:rPr>
            </w:pPr>
          </w:p>
        </w:tc>
      </w:tr>
    </w:tbl>
    <w:p w:rsidR="000654AC" w:rsidRPr="00815723" w:rsidRDefault="000654AC">
      <w:pPr>
        <w:ind w:left="142"/>
        <w:rPr>
          <w:rFonts w:ascii="Arial" w:hAnsi="Arial" w:cs="Arial"/>
          <w:sz w:val="22"/>
          <w:szCs w:val="22"/>
        </w:rPr>
      </w:pPr>
    </w:p>
    <w:tbl>
      <w:tblPr>
        <w:tblW w:w="9072" w:type="dxa"/>
        <w:tblInd w:w="71" w:type="dxa"/>
        <w:tblLayout w:type="fixed"/>
        <w:tblCellMar>
          <w:left w:w="71" w:type="dxa"/>
          <w:right w:w="71" w:type="dxa"/>
        </w:tblCellMar>
        <w:tblLook w:val="0000" w:firstRow="0" w:lastRow="0" w:firstColumn="0" w:lastColumn="0" w:noHBand="0" w:noVBand="0"/>
      </w:tblPr>
      <w:tblGrid>
        <w:gridCol w:w="3969"/>
        <w:gridCol w:w="5103"/>
      </w:tblGrid>
      <w:tr w:rsidR="000654AC" w:rsidRPr="00815723">
        <w:tc>
          <w:tcPr>
            <w:tcW w:w="3969" w:type="dxa"/>
          </w:tcPr>
          <w:p w:rsidR="00414A87" w:rsidRPr="00414A87" w:rsidRDefault="00414A87">
            <w:pPr>
              <w:pStyle w:val="berschrift4"/>
              <w:rPr>
                <w:rFonts w:cs="Arial"/>
                <w:szCs w:val="22"/>
                <w:u w:val="single"/>
              </w:rPr>
            </w:pPr>
            <w:r w:rsidRPr="00414A87">
              <w:rPr>
                <w:rFonts w:cs="Arial"/>
                <w:szCs w:val="22"/>
                <w:u w:val="single"/>
              </w:rPr>
              <w:t>Infos zur gastgebenden Innung:</w:t>
            </w:r>
          </w:p>
          <w:p w:rsidR="00414A87" w:rsidRDefault="00414A87">
            <w:pPr>
              <w:pStyle w:val="berschrift4"/>
              <w:rPr>
                <w:rFonts w:cs="Arial"/>
                <w:szCs w:val="22"/>
              </w:rPr>
            </w:pPr>
          </w:p>
          <w:p w:rsidR="000654AC" w:rsidRPr="00414A87" w:rsidRDefault="00414A87" w:rsidP="00414A87">
            <w:pPr>
              <w:pStyle w:val="berschrift4"/>
              <w:rPr>
                <w:rFonts w:cs="Arial"/>
                <w:szCs w:val="22"/>
              </w:rPr>
            </w:pPr>
            <w:r>
              <w:rPr>
                <w:rFonts w:cs="Arial"/>
                <w:szCs w:val="22"/>
              </w:rPr>
              <w:t xml:space="preserve">Dachdecker-Innung </w:t>
            </w:r>
            <w:r w:rsidR="00CB09DC" w:rsidRPr="00CB09DC">
              <w:rPr>
                <w:rFonts w:cs="Arial"/>
                <w:szCs w:val="22"/>
              </w:rPr>
              <w:t>Reutlingen</w:t>
            </w:r>
          </w:p>
        </w:tc>
        <w:tc>
          <w:tcPr>
            <w:tcW w:w="5103" w:type="dxa"/>
          </w:tcPr>
          <w:p w:rsidR="00414A87" w:rsidRDefault="00414A87" w:rsidP="00667BEC">
            <w:pPr>
              <w:tabs>
                <w:tab w:val="left" w:pos="4605"/>
                <w:tab w:val="left" w:pos="9210"/>
              </w:tabs>
              <w:ind w:left="142"/>
              <w:jc w:val="left"/>
              <w:rPr>
                <w:rFonts w:ascii="Arial" w:hAnsi="Arial" w:cs="Arial"/>
                <w:bCs/>
                <w:sz w:val="22"/>
                <w:szCs w:val="22"/>
              </w:rPr>
            </w:pPr>
          </w:p>
          <w:p w:rsidR="00414A87" w:rsidRDefault="00414A87" w:rsidP="00667BEC">
            <w:pPr>
              <w:tabs>
                <w:tab w:val="left" w:pos="4605"/>
                <w:tab w:val="left" w:pos="9210"/>
              </w:tabs>
              <w:ind w:left="142"/>
              <w:jc w:val="left"/>
              <w:rPr>
                <w:rFonts w:ascii="Arial" w:hAnsi="Arial" w:cs="Arial"/>
                <w:bCs/>
                <w:sz w:val="22"/>
                <w:szCs w:val="22"/>
              </w:rPr>
            </w:pPr>
          </w:p>
          <w:p w:rsidR="000654AC" w:rsidRDefault="00CB09DC" w:rsidP="00414A87">
            <w:pPr>
              <w:tabs>
                <w:tab w:val="left" w:pos="4605"/>
                <w:tab w:val="left" w:pos="9210"/>
              </w:tabs>
              <w:ind w:left="142"/>
              <w:jc w:val="left"/>
              <w:rPr>
                <w:rFonts w:ascii="Arial" w:hAnsi="Arial" w:cs="Arial"/>
                <w:bCs/>
                <w:sz w:val="22"/>
                <w:szCs w:val="22"/>
              </w:rPr>
            </w:pPr>
            <w:r w:rsidRPr="00CB09DC">
              <w:rPr>
                <w:rFonts w:ascii="Arial" w:hAnsi="Arial" w:cs="Arial"/>
                <w:bCs/>
                <w:sz w:val="22"/>
                <w:szCs w:val="22"/>
              </w:rPr>
              <w:t>Wallstraße 10</w:t>
            </w:r>
            <w:r w:rsidR="008E7CDC">
              <w:rPr>
                <w:rFonts w:ascii="Arial" w:hAnsi="Arial" w:cs="Arial"/>
                <w:bCs/>
                <w:sz w:val="22"/>
                <w:szCs w:val="22"/>
              </w:rPr>
              <w:t xml:space="preserve">, </w:t>
            </w:r>
            <w:r w:rsidRPr="00CB09DC">
              <w:rPr>
                <w:rFonts w:ascii="Arial" w:hAnsi="Arial" w:cs="Arial"/>
                <w:bCs/>
                <w:sz w:val="22"/>
                <w:szCs w:val="22"/>
              </w:rPr>
              <w:t>72250</w:t>
            </w:r>
            <w:r w:rsidR="0068786A">
              <w:rPr>
                <w:rFonts w:ascii="Arial" w:hAnsi="Arial" w:cs="Arial"/>
                <w:bCs/>
                <w:sz w:val="22"/>
                <w:szCs w:val="22"/>
              </w:rPr>
              <w:t xml:space="preserve"> </w:t>
            </w:r>
            <w:r w:rsidRPr="00CB09DC">
              <w:rPr>
                <w:rFonts w:ascii="Arial" w:hAnsi="Arial" w:cs="Arial"/>
                <w:bCs/>
                <w:sz w:val="22"/>
                <w:szCs w:val="22"/>
              </w:rPr>
              <w:t>Freudenstadt</w:t>
            </w:r>
          </w:p>
          <w:p w:rsidR="005E0153" w:rsidRPr="006770C6" w:rsidRDefault="005E0153" w:rsidP="00667BEC">
            <w:pPr>
              <w:tabs>
                <w:tab w:val="left" w:pos="4605"/>
                <w:tab w:val="left" w:pos="9210"/>
              </w:tabs>
              <w:ind w:left="142"/>
              <w:jc w:val="left"/>
              <w:rPr>
                <w:rFonts w:ascii="Arial" w:hAnsi="Arial" w:cs="Arial"/>
                <w:bCs/>
                <w:sz w:val="22"/>
                <w:szCs w:val="22"/>
              </w:rPr>
            </w:pPr>
          </w:p>
        </w:tc>
      </w:tr>
      <w:tr w:rsidR="000654AC" w:rsidRPr="00815723">
        <w:tc>
          <w:tcPr>
            <w:tcW w:w="3969" w:type="dxa"/>
          </w:tcPr>
          <w:p w:rsidR="000654AC" w:rsidRPr="00815723" w:rsidRDefault="000654AC">
            <w:pPr>
              <w:ind w:left="142"/>
              <w:rPr>
                <w:rFonts w:ascii="Arial" w:hAnsi="Arial" w:cs="Arial"/>
                <w:b/>
                <w:sz w:val="22"/>
                <w:szCs w:val="22"/>
              </w:rPr>
            </w:pPr>
            <w:r w:rsidRPr="00815723">
              <w:rPr>
                <w:rFonts w:ascii="Arial" w:hAnsi="Arial" w:cs="Arial"/>
                <w:b/>
                <w:sz w:val="22"/>
                <w:szCs w:val="22"/>
              </w:rPr>
              <w:t>Obermeister</w:t>
            </w:r>
          </w:p>
        </w:tc>
        <w:tc>
          <w:tcPr>
            <w:tcW w:w="5103" w:type="dxa"/>
          </w:tcPr>
          <w:p w:rsidR="00667BEC" w:rsidRDefault="009B3798" w:rsidP="00667BEC">
            <w:pPr>
              <w:ind w:left="142"/>
              <w:jc w:val="left"/>
              <w:rPr>
                <w:rFonts w:ascii="Arial" w:hAnsi="Arial" w:cs="Arial"/>
                <w:sz w:val="22"/>
                <w:szCs w:val="22"/>
              </w:rPr>
            </w:pPr>
            <w:r>
              <w:rPr>
                <w:rFonts w:ascii="Arial" w:hAnsi="Arial" w:cs="Arial"/>
                <w:sz w:val="22"/>
                <w:szCs w:val="22"/>
              </w:rPr>
              <w:t>Otto Peetz</w:t>
            </w:r>
          </w:p>
          <w:p w:rsidR="009B3798" w:rsidRPr="009B3798" w:rsidRDefault="00667BEC" w:rsidP="009B3798">
            <w:pPr>
              <w:ind w:left="142"/>
              <w:jc w:val="left"/>
              <w:rPr>
                <w:rFonts w:ascii="Arial" w:hAnsi="Arial" w:cs="Arial"/>
                <w:sz w:val="22"/>
                <w:szCs w:val="22"/>
              </w:rPr>
            </w:pPr>
            <w:r>
              <w:rPr>
                <w:rFonts w:ascii="Arial" w:hAnsi="Arial" w:cs="Arial"/>
                <w:sz w:val="22"/>
                <w:szCs w:val="22"/>
              </w:rPr>
              <w:t>Firma:</w:t>
            </w:r>
            <w:r w:rsidR="0068786A">
              <w:rPr>
                <w:rFonts w:ascii="Arial" w:hAnsi="Arial" w:cs="Arial"/>
                <w:sz w:val="22"/>
                <w:szCs w:val="22"/>
              </w:rPr>
              <w:t xml:space="preserve"> </w:t>
            </w:r>
            <w:r w:rsidR="009B3798" w:rsidRPr="009B3798">
              <w:rPr>
                <w:rFonts w:ascii="Arial" w:hAnsi="Arial" w:cs="Arial"/>
                <w:sz w:val="22"/>
                <w:szCs w:val="22"/>
              </w:rPr>
              <w:t>Peetz-Bedachungen GmbH</w:t>
            </w:r>
          </w:p>
          <w:p w:rsidR="009B3798" w:rsidRDefault="009B3798" w:rsidP="009B3798">
            <w:pPr>
              <w:ind w:left="142"/>
              <w:jc w:val="left"/>
              <w:rPr>
                <w:rFonts w:ascii="Arial" w:hAnsi="Arial" w:cs="Arial"/>
                <w:sz w:val="22"/>
                <w:szCs w:val="22"/>
              </w:rPr>
            </w:pPr>
            <w:r w:rsidRPr="009B3798">
              <w:rPr>
                <w:rFonts w:ascii="Arial" w:hAnsi="Arial" w:cs="Arial"/>
                <w:sz w:val="22"/>
                <w:szCs w:val="22"/>
              </w:rPr>
              <w:t>Sindelfinger Str. 6</w:t>
            </w:r>
            <w:r>
              <w:rPr>
                <w:rFonts w:ascii="Arial" w:hAnsi="Arial" w:cs="Arial"/>
                <w:sz w:val="22"/>
                <w:szCs w:val="22"/>
              </w:rPr>
              <w:t xml:space="preserve">, </w:t>
            </w:r>
            <w:r w:rsidRPr="009B3798">
              <w:rPr>
                <w:rFonts w:ascii="Arial" w:hAnsi="Arial" w:cs="Arial"/>
                <w:sz w:val="22"/>
                <w:szCs w:val="22"/>
              </w:rPr>
              <w:t>72070 Tübingen</w:t>
            </w:r>
          </w:p>
          <w:p w:rsidR="00BA4193" w:rsidRDefault="00BA4193" w:rsidP="009B3798">
            <w:pPr>
              <w:ind w:left="142"/>
              <w:jc w:val="left"/>
              <w:rPr>
                <w:rFonts w:ascii="Arial" w:hAnsi="Arial" w:cs="Arial"/>
                <w:sz w:val="22"/>
                <w:szCs w:val="22"/>
              </w:rPr>
            </w:pPr>
            <w:r>
              <w:rPr>
                <w:rFonts w:ascii="Arial" w:hAnsi="Arial" w:cs="Arial"/>
                <w:sz w:val="22"/>
                <w:szCs w:val="22"/>
              </w:rPr>
              <w:t xml:space="preserve">Tel: </w:t>
            </w:r>
            <w:r w:rsidRPr="00BA4193">
              <w:rPr>
                <w:rFonts w:ascii="Arial" w:hAnsi="Arial" w:cs="Arial"/>
                <w:sz w:val="22"/>
                <w:szCs w:val="22"/>
              </w:rPr>
              <w:t>0 70 71 / 9 48 70</w:t>
            </w:r>
            <w:r>
              <w:rPr>
                <w:rFonts w:ascii="Arial" w:hAnsi="Arial" w:cs="Arial"/>
                <w:sz w:val="22"/>
                <w:szCs w:val="22"/>
              </w:rPr>
              <w:t xml:space="preserve">, Fax: </w:t>
            </w:r>
            <w:r w:rsidRPr="00BA4193">
              <w:rPr>
                <w:rFonts w:ascii="Arial" w:hAnsi="Arial" w:cs="Arial"/>
                <w:sz w:val="22"/>
                <w:szCs w:val="22"/>
              </w:rPr>
              <w:t>0 70 71 / 94 87 87</w:t>
            </w:r>
          </w:p>
          <w:p w:rsidR="00BA4193" w:rsidRDefault="00BA4193" w:rsidP="009B3798">
            <w:pPr>
              <w:ind w:left="142"/>
              <w:jc w:val="left"/>
              <w:rPr>
                <w:rFonts w:ascii="Arial" w:hAnsi="Arial" w:cs="Arial"/>
                <w:sz w:val="22"/>
                <w:szCs w:val="22"/>
              </w:rPr>
            </w:pPr>
            <w:r>
              <w:rPr>
                <w:rFonts w:ascii="Arial" w:hAnsi="Arial" w:cs="Arial"/>
                <w:sz w:val="22"/>
                <w:szCs w:val="22"/>
              </w:rPr>
              <w:t xml:space="preserve">e-mail: </w:t>
            </w:r>
            <w:r w:rsidRPr="00BA4193">
              <w:rPr>
                <w:rFonts w:ascii="Arial" w:hAnsi="Arial" w:cs="Arial"/>
                <w:sz w:val="22"/>
                <w:szCs w:val="22"/>
              </w:rPr>
              <w:t>info@Peetz-Bedachungen.de</w:t>
            </w:r>
          </w:p>
          <w:p w:rsidR="0068786A" w:rsidRPr="006770C6" w:rsidRDefault="0068786A" w:rsidP="006770C6">
            <w:pPr>
              <w:ind w:left="142"/>
              <w:jc w:val="left"/>
              <w:rPr>
                <w:rFonts w:ascii="Arial" w:hAnsi="Arial" w:cs="Arial"/>
                <w:sz w:val="22"/>
                <w:szCs w:val="22"/>
              </w:rPr>
            </w:pPr>
          </w:p>
        </w:tc>
      </w:tr>
      <w:tr w:rsidR="000654AC" w:rsidRPr="00815723">
        <w:tc>
          <w:tcPr>
            <w:tcW w:w="3969" w:type="dxa"/>
          </w:tcPr>
          <w:p w:rsidR="000654AC" w:rsidRPr="00815723" w:rsidRDefault="000654AC">
            <w:pPr>
              <w:ind w:left="142"/>
              <w:rPr>
                <w:rFonts w:ascii="Arial" w:hAnsi="Arial" w:cs="Arial"/>
                <w:b/>
                <w:sz w:val="22"/>
                <w:szCs w:val="22"/>
              </w:rPr>
            </w:pPr>
            <w:r w:rsidRPr="00815723">
              <w:rPr>
                <w:rFonts w:ascii="Arial" w:hAnsi="Arial" w:cs="Arial"/>
                <w:b/>
                <w:sz w:val="22"/>
                <w:szCs w:val="22"/>
              </w:rPr>
              <w:t xml:space="preserve">Mitgliedsbetriebe: </w:t>
            </w:r>
          </w:p>
        </w:tc>
        <w:tc>
          <w:tcPr>
            <w:tcW w:w="5103" w:type="dxa"/>
          </w:tcPr>
          <w:p w:rsidR="000654AC" w:rsidRPr="00815723" w:rsidRDefault="00BA4193">
            <w:pPr>
              <w:ind w:left="142"/>
              <w:jc w:val="left"/>
              <w:rPr>
                <w:rFonts w:ascii="Arial" w:hAnsi="Arial" w:cs="Arial"/>
                <w:sz w:val="22"/>
                <w:szCs w:val="22"/>
              </w:rPr>
            </w:pPr>
            <w:r>
              <w:rPr>
                <w:rFonts w:ascii="Arial" w:hAnsi="Arial" w:cs="Arial"/>
                <w:sz w:val="22"/>
                <w:szCs w:val="22"/>
              </w:rPr>
              <w:t>41</w:t>
            </w:r>
          </w:p>
        </w:tc>
      </w:tr>
      <w:tr w:rsidR="000654AC" w:rsidRPr="00815723">
        <w:tc>
          <w:tcPr>
            <w:tcW w:w="3969" w:type="dxa"/>
          </w:tcPr>
          <w:p w:rsidR="006D7A87" w:rsidRDefault="006D7A87">
            <w:pPr>
              <w:ind w:left="142"/>
              <w:rPr>
                <w:rFonts w:ascii="Arial" w:hAnsi="Arial" w:cs="Arial"/>
                <w:b/>
                <w:sz w:val="22"/>
                <w:szCs w:val="22"/>
              </w:rPr>
            </w:pPr>
          </w:p>
          <w:p w:rsidR="000654AC" w:rsidRPr="00815723" w:rsidRDefault="000654AC">
            <w:pPr>
              <w:ind w:left="142"/>
              <w:rPr>
                <w:rFonts w:ascii="Arial" w:hAnsi="Arial" w:cs="Arial"/>
                <w:b/>
                <w:sz w:val="22"/>
                <w:szCs w:val="22"/>
              </w:rPr>
            </w:pPr>
            <w:r w:rsidRPr="00815723">
              <w:rPr>
                <w:rFonts w:ascii="Arial" w:hAnsi="Arial" w:cs="Arial"/>
                <w:b/>
                <w:sz w:val="22"/>
                <w:szCs w:val="22"/>
              </w:rPr>
              <w:t>Lehrlinge:</w:t>
            </w:r>
          </w:p>
        </w:tc>
        <w:tc>
          <w:tcPr>
            <w:tcW w:w="5103" w:type="dxa"/>
          </w:tcPr>
          <w:p w:rsidR="00BA4193" w:rsidRDefault="00BA4193">
            <w:pPr>
              <w:ind w:left="142"/>
              <w:jc w:val="left"/>
              <w:rPr>
                <w:rFonts w:ascii="Arial" w:hAnsi="Arial" w:cs="Arial"/>
                <w:color w:val="auto"/>
                <w:sz w:val="22"/>
                <w:szCs w:val="22"/>
              </w:rPr>
            </w:pPr>
          </w:p>
          <w:p w:rsidR="000654AC" w:rsidRPr="00A96D6D" w:rsidRDefault="00414A87">
            <w:pPr>
              <w:ind w:left="142"/>
              <w:jc w:val="left"/>
              <w:rPr>
                <w:rFonts w:ascii="Arial" w:hAnsi="Arial" w:cs="Arial"/>
                <w:color w:val="auto"/>
                <w:sz w:val="22"/>
                <w:szCs w:val="22"/>
              </w:rPr>
            </w:pPr>
            <w:r>
              <w:rPr>
                <w:rFonts w:ascii="Arial" w:hAnsi="Arial" w:cs="Arial"/>
                <w:color w:val="auto"/>
                <w:sz w:val="22"/>
                <w:szCs w:val="22"/>
              </w:rPr>
              <w:t>25</w:t>
            </w:r>
          </w:p>
        </w:tc>
      </w:tr>
    </w:tbl>
    <w:p w:rsidR="008F604C" w:rsidRDefault="00BE758B" w:rsidP="00CA7487">
      <w:pPr>
        <w:ind w:left="2553" w:firstLine="708"/>
        <w:rPr>
          <w:rFonts w:ascii="Arial" w:hAnsi="Arial" w:cs="Arial"/>
          <w:b/>
          <w:sz w:val="22"/>
          <w:szCs w:val="22"/>
        </w:rPr>
      </w:pPr>
      <w:r>
        <w:rPr>
          <w:rFonts w:ascii="Arial" w:hAnsi="Arial" w:cs="Arial"/>
          <w:b/>
          <w:sz w:val="22"/>
          <w:szCs w:val="22"/>
        </w:rPr>
        <w:br w:type="page"/>
      </w:r>
      <w:r w:rsidR="00213C43">
        <w:rPr>
          <w:rFonts w:ascii="Arial" w:hAnsi="Arial" w:cs="Arial"/>
          <w:b/>
          <w:sz w:val="22"/>
          <w:szCs w:val="22"/>
        </w:rPr>
        <w:t>5</w:t>
      </w:r>
      <w:r w:rsidR="000E1472">
        <w:rPr>
          <w:rFonts w:ascii="Arial" w:hAnsi="Arial" w:cs="Arial"/>
          <w:b/>
          <w:sz w:val="22"/>
          <w:szCs w:val="22"/>
        </w:rPr>
        <w:t>9</w:t>
      </w:r>
      <w:r w:rsidR="00FE588F">
        <w:rPr>
          <w:rFonts w:ascii="Arial" w:hAnsi="Arial" w:cs="Arial"/>
          <w:b/>
          <w:sz w:val="22"/>
          <w:szCs w:val="22"/>
        </w:rPr>
        <w:t>. Landesverbandstag der Dachdecker</w:t>
      </w:r>
      <w:r w:rsidR="00B43922">
        <w:rPr>
          <w:rFonts w:ascii="Arial" w:hAnsi="Arial" w:cs="Arial"/>
          <w:b/>
          <w:sz w:val="22"/>
          <w:szCs w:val="22"/>
        </w:rPr>
        <w:t xml:space="preserve"> in </w:t>
      </w:r>
      <w:r w:rsidR="000E1472">
        <w:rPr>
          <w:rFonts w:ascii="Arial" w:hAnsi="Arial" w:cs="Arial"/>
          <w:b/>
          <w:sz w:val="22"/>
          <w:szCs w:val="22"/>
        </w:rPr>
        <w:t>Metzingen</w:t>
      </w:r>
      <w:r w:rsidR="00FE588F">
        <w:rPr>
          <w:rFonts w:ascii="Arial" w:hAnsi="Arial" w:cs="Arial"/>
          <w:b/>
          <w:sz w:val="22"/>
          <w:szCs w:val="22"/>
        </w:rPr>
        <w:t>:</w:t>
      </w:r>
    </w:p>
    <w:p w:rsidR="007E4C70" w:rsidRDefault="007E4C70" w:rsidP="00CA7487">
      <w:pPr>
        <w:ind w:left="2553" w:firstLine="708"/>
        <w:rPr>
          <w:rFonts w:ascii="Arial" w:hAnsi="Arial" w:cs="Arial"/>
          <w:b/>
          <w:sz w:val="22"/>
          <w:szCs w:val="22"/>
        </w:rPr>
      </w:pPr>
      <w:r>
        <w:rPr>
          <w:rFonts w:ascii="Arial" w:hAnsi="Arial" w:cs="Arial"/>
          <w:b/>
          <w:sz w:val="22"/>
          <w:szCs w:val="22"/>
        </w:rPr>
        <w:t>Dem Klima einen Schritt voraus</w:t>
      </w:r>
    </w:p>
    <w:p w:rsidR="007E4C70" w:rsidRDefault="007E4C70" w:rsidP="00CA7487">
      <w:pPr>
        <w:ind w:left="2553" w:firstLine="708"/>
        <w:rPr>
          <w:rFonts w:ascii="Arial" w:hAnsi="Arial" w:cs="Arial"/>
          <w:b/>
          <w:sz w:val="22"/>
          <w:szCs w:val="22"/>
        </w:rPr>
      </w:pPr>
    </w:p>
    <w:p w:rsidR="007E4C70" w:rsidRPr="00B72375" w:rsidRDefault="00B72375" w:rsidP="00B72375">
      <w:pPr>
        <w:ind w:left="3261"/>
        <w:rPr>
          <w:rFonts w:ascii="Arial" w:hAnsi="Arial" w:cs="Arial"/>
          <w:i/>
          <w:sz w:val="22"/>
          <w:szCs w:val="22"/>
        </w:rPr>
      </w:pPr>
      <w:r w:rsidRPr="00B72375">
        <w:rPr>
          <w:rFonts w:ascii="Arial" w:hAnsi="Arial" w:cs="Arial"/>
          <w:i/>
          <w:sz w:val="22"/>
          <w:szCs w:val="22"/>
        </w:rPr>
        <w:t>Rund um die Themen Klimaerwärmung und Klimaveränderung geht es am Freitag und Samstag, 09./10. Mai 2014, wenn Metzingen im Landkreis Reutlingen zum Treffpunkt des baden-württembergischen Dachdeckerhandwer</w:t>
      </w:r>
      <w:r w:rsidR="00FE4272">
        <w:rPr>
          <w:rFonts w:ascii="Arial" w:hAnsi="Arial" w:cs="Arial"/>
          <w:i/>
          <w:sz w:val="22"/>
          <w:szCs w:val="22"/>
        </w:rPr>
        <w:t>ks</w:t>
      </w:r>
      <w:r w:rsidRPr="00B72375">
        <w:rPr>
          <w:rFonts w:ascii="Arial" w:hAnsi="Arial" w:cs="Arial"/>
          <w:i/>
          <w:sz w:val="22"/>
          <w:szCs w:val="22"/>
        </w:rPr>
        <w:t xml:space="preserve"> und seines </w:t>
      </w:r>
      <w:r w:rsidR="00FE4272">
        <w:rPr>
          <w:rFonts w:ascii="Arial" w:hAnsi="Arial" w:cs="Arial"/>
          <w:i/>
          <w:sz w:val="22"/>
          <w:szCs w:val="22"/>
        </w:rPr>
        <w:t xml:space="preserve">59. </w:t>
      </w:r>
      <w:r w:rsidRPr="00B72375">
        <w:rPr>
          <w:rFonts w:ascii="Arial" w:hAnsi="Arial" w:cs="Arial"/>
          <w:i/>
          <w:sz w:val="22"/>
          <w:szCs w:val="22"/>
        </w:rPr>
        <w:t>Landesverbandstages wird.</w:t>
      </w:r>
    </w:p>
    <w:p w:rsidR="00B72375" w:rsidRDefault="00B72375" w:rsidP="00B72375">
      <w:pPr>
        <w:ind w:left="3261"/>
        <w:rPr>
          <w:rFonts w:ascii="Arial" w:hAnsi="Arial" w:cs="Arial"/>
          <w:sz w:val="22"/>
          <w:szCs w:val="22"/>
        </w:rPr>
      </w:pPr>
    </w:p>
    <w:p w:rsidR="00FA6C51" w:rsidRDefault="00B72375" w:rsidP="00B72375">
      <w:pPr>
        <w:ind w:left="3261"/>
        <w:rPr>
          <w:rFonts w:ascii="Arial" w:hAnsi="Arial" w:cs="Arial"/>
          <w:sz w:val="22"/>
          <w:szCs w:val="22"/>
        </w:rPr>
      </w:pPr>
      <w:r>
        <w:rPr>
          <w:rFonts w:ascii="Arial" w:hAnsi="Arial" w:cs="Arial"/>
          <w:sz w:val="22"/>
          <w:szCs w:val="22"/>
        </w:rPr>
        <w:t>Wie kaum ein anderes Gewerk ist das Dachdeckerhandwerk vom Klima tangiert</w:t>
      </w:r>
      <w:r w:rsidR="00FA6C51">
        <w:rPr>
          <w:rFonts w:ascii="Arial" w:hAnsi="Arial" w:cs="Arial"/>
          <w:sz w:val="22"/>
          <w:szCs w:val="22"/>
        </w:rPr>
        <w:t>, betonte Landesinnungsmeister Hans-Peter Kistenberger (Bruchsal) in seiner Ansprache zur Öffentlichen Tagung am Samstag, den 10. Mai</w:t>
      </w:r>
      <w:r w:rsidR="00992382">
        <w:rPr>
          <w:rFonts w:ascii="Arial" w:hAnsi="Arial" w:cs="Arial"/>
          <w:sz w:val="22"/>
          <w:szCs w:val="22"/>
        </w:rPr>
        <w:t xml:space="preserve"> in der Festkelter in Metzingen.</w:t>
      </w:r>
      <w:r>
        <w:rPr>
          <w:rFonts w:ascii="Arial" w:hAnsi="Arial" w:cs="Arial"/>
          <w:sz w:val="22"/>
          <w:szCs w:val="22"/>
        </w:rPr>
        <w:t xml:space="preserve"> Nicht nur bei Unwettern wie de</w:t>
      </w:r>
      <w:r w:rsidR="00FE4272">
        <w:rPr>
          <w:rFonts w:ascii="Arial" w:hAnsi="Arial" w:cs="Arial"/>
          <w:sz w:val="22"/>
          <w:szCs w:val="22"/>
        </w:rPr>
        <w:t>m</w:t>
      </w:r>
      <w:r>
        <w:rPr>
          <w:rFonts w:ascii="Arial" w:hAnsi="Arial" w:cs="Arial"/>
          <w:sz w:val="22"/>
          <w:szCs w:val="22"/>
        </w:rPr>
        <w:t xml:space="preserve"> Hagelsturm, der Metzingen im vergangenen Jahr heimgesucht und dort nach Expertenschätzungen fast 1,2 Mrd. € an Schäden verursacht hat. Auch die energetische Sanierung ist inzwischen zu einer der Hauptgeschäftsfelder des Dachdeckerhandwerks </w:t>
      </w:r>
      <w:r w:rsidR="00FA6C51">
        <w:rPr>
          <w:rFonts w:ascii="Arial" w:hAnsi="Arial" w:cs="Arial"/>
          <w:sz w:val="22"/>
          <w:szCs w:val="22"/>
        </w:rPr>
        <w:t>geworden</w:t>
      </w:r>
      <w:r>
        <w:rPr>
          <w:rFonts w:ascii="Arial" w:hAnsi="Arial" w:cs="Arial"/>
          <w:sz w:val="22"/>
          <w:szCs w:val="22"/>
        </w:rPr>
        <w:t>.</w:t>
      </w:r>
      <w:r w:rsidR="00FA6C51">
        <w:rPr>
          <w:rFonts w:ascii="Arial" w:hAnsi="Arial" w:cs="Arial"/>
          <w:sz w:val="22"/>
          <w:szCs w:val="22"/>
        </w:rPr>
        <w:t xml:space="preserve"> Und das, obwohl die derzeitige energetische Sanierungsrate von 0,8% des Gebäudebestandes nach den Plänen der Bundesregierung auf 3% ansteigen soll.</w:t>
      </w:r>
    </w:p>
    <w:p w:rsidR="00FA6C51" w:rsidRDefault="00FA6C51" w:rsidP="00B72375">
      <w:pPr>
        <w:ind w:left="3261"/>
        <w:rPr>
          <w:rFonts w:ascii="Arial" w:hAnsi="Arial" w:cs="Arial"/>
          <w:sz w:val="22"/>
          <w:szCs w:val="22"/>
        </w:rPr>
      </w:pPr>
    </w:p>
    <w:p w:rsidR="00B72375" w:rsidRDefault="00FA6C51" w:rsidP="00B72375">
      <w:pPr>
        <w:ind w:left="3261"/>
        <w:rPr>
          <w:rFonts w:ascii="Arial" w:hAnsi="Arial" w:cs="Arial"/>
          <w:sz w:val="22"/>
          <w:szCs w:val="22"/>
        </w:rPr>
      </w:pPr>
      <w:r>
        <w:rPr>
          <w:rFonts w:ascii="Arial" w:hAnsi="Arial" w:cs="Arial"/>
          <w:sz w:val="22"/>
          <w:szCs w:val="22"/>
        </w:rPr>
        <w:t xml:space="preserve">Von dem Trend „weg von der Aktie – hin zur Immobilie“ profitiert auch das Dachdeckerhandwerk: Die Zahl der Baugenehmigungen im Neubaubereich ist in Baden-Württemberg in 2013 gegenüber dem Vorjahr um 3% gestiegen. Das Dachdeckerhandwerk konnte die Zahl seiner Arbeitsplätze landesweit um 2,6% auf 4.900 Arbeitsplätze steigern. Die Bruttolohnsumme ist um 2,1% auf fast 129 Mio. € angewachsen. Und auch die Zahl der Dachdeckerbetriebe hat um 1,4% auf nunmehr 725 Betriebe zugelegt. Mehr als die Hälfte von ihnen sind Mitglied in einer der zehn </w:t>
      </w:r>
      <w:r w:rsidR="00FE4272">
        <w:rPr>
          <w:rFonts w:ascii="Arial" w:hAnsi="Arial" w:cs="Arial"/>
          <w:sz w:val="22"/>
          <w:szCs w:val="22"/>
        </w:rPr>
        <w:t xml:space="preserve">regionalen </w:t>
      </w:r>
      <w:r>
        <w:rPr>
          <w:rFonts w:ascii="Arial" w:hAnsi="Arial" w:cs="Arial"/>
          <w:sz w:val="22"/>
          <w:szCs w:val="22"/>
        </w:rPr>
        <w:t>baden-württembergischen Dachdecker-Innungen.</w:t>
      </w:r>
      <w:r w:rsidR="00FE4272">
        <w:rPr>
          <w:rFonts w:ascii="Arial" w:hAnsi="Arial" w:cs="Arial"/>
          <w:sz w:val="22"/>
          <w:szCs w:val="22"/>
        </w:rPr>
        <w:t xml:space="preserve"> Nach einer aktuellen Konjunkturumfrage beurteilen daher auch rund neun von zehn Dachdecker-Innungsbetriebe ihre wirtschaftliche Lage als „sehr gut“, „gut“ oder „befriedigend“ (ZVDH-Konjunkturbefragung 4-2013).</w:t>
      </w:r>
    </w:p>
    <w:p w:rsidR="00FA6C51" w:rsidRDefault="00FA6C51" w:rsidP="00B72375">
      <w:pPr>
        <w:ind w:left="3261"/>
        <w:rPr>
          <w:rFonts w:ascii="Arial" w:hAnsi="Arial" w:cs="Arial"/>
          <w:sz w:val="22"/>
          <w:szCs w:val="22"/>
        </w:rPr>
      </w:pPr>
    </w:p>
    <w:p w:rsidR="00FA6C51" w:rsidRDefault="00992382" w:rsidP="00992382">
      <w:pPr>
        <w:ind w:left="3261"/>
        <w:rPr>
          <w:rFonts w:ascii="Arial" w:hAnsi="Arial" w:cs="Arial"/>
          <w:sz w:val="22"/>
          <w:szCs w:val="22"/>
        </w:rPr>
      </w:pPr>
      <w:r>
        <w:rPr>
          <w:rFonts w:ascii="Arial" w:hAnsi="Arial" w:cs="Arial"/>
          <w:sz w:val="22"/>
          <w:szCs w:val="22"/>
        </w:rPr>
        <w:t>Auch</w:t>
      </w:r>
      <w:r w:rsidR="00FA6C51">
        <w:rPr>
          <w:rFonts w:ascii="Arial" w:hAnsi="Arial" w:cs="Arial"/>
          <w:sz w:val="22"/>
          <w:szCs w:val="22"/>
        </w:rPr>
        <w:t xml:space="preserve"> die Fachvorträge am Freitag, 09. Mai, </w:t>
      </w:r>
      <w:r>
        <w:rPr>
          <w:rFonts w:ascii="Arial" w:hAnsi="Arial" w:cs="Arial"/>
          <w:sz w:val="22"/>
          <w:szCs w:val="22"/>
        </w:rPr>
        <w:t xml:space="preserve">stehen </w:t>
      </w:r>
      <w:r w:rsidR="00FA6C51">
        <w:rPr>
          <w:rFonts w:ascii="Arial" w:hAnsi="Arial" w:cs="Arial"/>
          <w:sz w:val="22"/>
          <w:szCs w:val="22"/>
        </w:rPr>
        <w:t xml:space="preserve">ganz im Zeichen des Klimawandels. Nach einem Referat über Hagelflieger stellt der Journalist Dr. Franz Alt die „Auswirkungen des Klimawandels“ aus seiner Sicht vor. </w:t>
      </w:r>
    </w:p>
    <w:p w:rsidR="00992382" w:rsidRDefault="00992382" w:rsidP="00992382">
      <w:pPr>
        <w:ind w:left="3261"/>
        <w:rPr>
          <w:rFonts w:ascii="Arial" w:hAnsi="Arial" w:cs="Arial"/>
          <w:sz w:val="22"/>
          <w:szCs w:val="22"/>
        </w:rPr>
      </w:pPr>
    </w:p>
    <w:p w:rsidR="00992382" w:rsidRDefault="00992382" w:rsidP="00992382">
      <w:pPr>
        <w:ind w:left="3261"/>
        <w:rPr>
          <w:rFonts w:ascii="Arial" w:hAnsi="Arial" w:cs="Arial"/>
          <w:sz w:val="22"/>
          <w:szCs w:val="22"/>
        </w:rPr>
      </w:pPr>
      <w:r>
        <w:rPr>
          <w:rFonts w:ascii="Arial" w:hAnsi="Arial" w:cs="Arial"/>
          <w:sz w:val="22"/>
          <w:szCs w:val="22"/>
        </w:rPr>
        <w:t>Landesinnungsmeister Kistenberger betont aber auch, dass die Anforderungen an das Dachdeckerhandwerk damit weiter gestiegen sind. Schon lange geht es in diesem Beruf nicht mehr ums „Ziegelauflegen“, sondern um eine komplette Optimierung der gesamten Gebäudehülle. Dazu gehört auch der weiter steigende Einsatz von Solartechnik zur Energiegewinnung bis zur Realisierung von Dachbegrünungen als „Null-Energie-Klimaanlagen“ für Gebäude.</w:t>
      </w:r>
    </w:p>
    <w:p w:rsidR="00992382" w:rsidRDefault="00992382" w:rsidP="00992382">
      <w:pPr>
        <w:ind w:left="3261"/>
        <w:rPr>
          <w:rFonts w:ascii="Arial" w:hAnsi="Arial" w:cs="Arial"/>
          <w:sz w:val="22"/>
          <w:szCs w:val="22"/>
        </w:rPr>
      </w:pPr>
    </w:p>
    <w:p w:rsidR="004C4EAE" w:rsidRDefault="00992382" w:rsidP="00992382">
      <w:pPr>
        <w:ind w:left="3261"/>
        <w:rPr>
          <w:rFonts w:ascii="Arial" w:hAnsi="Arial" w:cs="Arial"/>
          <w:sz w:val="22"/>
          <w:szCs w:val="22"/>
        </w:rPr>
      </w:pPr>
      <w:r>
        <w:rPr>
          <w:rFonts w:ascii="Arial" w:hAnsi="Arial" w:cs="Arial"/>
          <w:sz w:val="22"/>
          <w:szCs w:val="22"/>
        </w:rPr>
        <w:t>Um dennoch auch lernschwächeren Jugendlichen den Einstieg in dieses Handwerk mit Zukunft zu ermöglichen, startet der Landesinnungsverband am Verbandssitz in Karlsruhe ein Pilotprojekt für die Ausbildung zum „Fachwerker im Dachdeckerhandwerk“, das besonders Menschen mit einer Lernbehinderung den Aufstieg zum motivierten Handwerksausübenden ermöglichen soll.</w:t>
      </w:r>
      <w:r w:rsidR="004C4EAE">
        <w:rPr>
          <w:rFonts w:ascii="Arial" w:hAnsi="Arial" w:cs="Arial"/>
          <w:sz w:val="22"/>
          <w:szCs w:val="22"/>
        </w:rPr>
        <w:t xml:space="preserve"> Damit soll auch der Nachwuchsmangel in diesem Gewerk wenigstens teilweise kompensiert werden. Im Gegensatz zu vielen anderen Landesverbänden konnte Baden-Württemberg bei der Zahl der Neueinsteiger ins Dachdeckerhandwerk im Jahr 2013 sogar um 4,3% zulegen. Dennoch sank die Gesamtzahl der Auszubildenden um fast 7% auf aktuell 386 Lehrlinge.</w:t>
      </w:r>
    </w:p>
    <w:p w:rsidR="004C4EAE" w:rsidRDefault="004C4EAE" w:rsidP="00992382">
      <w:pPr>
        <w:ind w:left="3261"/>
        <w:rPr>
          <w:rFonts w:ascii="Arial" w:hAnsi="Arial" w:cs="Arial"/>
          <w:sz w:val="22"/>
          <w:szCs w:val="22"/>
        </w:rPr>
      </w:pPr>
    </w:p>
    <w:p w:rsidR="00992382" w:rsidRDefault="004C4EAE" w:rsidP="00992382">
      <w:pPr>
        <w:ind w:left="3261"/>
        <w:rPr>
          <w:rFonts w:ascii="Arial" w:hAnsi="Arial" w:cs="Arial"/>
          <w:sz w:val="22"/>
          <w:szCs w:val="22"/>
        </w:rPr>
      </w:pPr>
      <w:r>
        <w:rPr>
          <w:rFonts w:ascii="Arial" w:hAnsi="Arial" w:cs="Arial"/>
          <w:sz w:val="22"/>
          <w:szCs w:val="22"/>
        </w:rPr>
        <w:t xml:space="preserve">Um die finanzielle Belastung der kommenden Dachdecker-Generationen in Grenzen zu halten, </w:t>
      </w:r>
      <w:r w:rsidR="00FE4272">
        <w:rPr>
          <w:rFonts w:ascii="Arial" w:hAnsi="Arial" w:cs="Arial"/>
          <w:sz w:val="22"/>
          <w:szCs w:val="22"/>
        </w:rPr>
        <w:t>erteilt</w:t>
      </w:r>
      <w:r>
        <w:rPr>
          <w:rFonts w:ascii="Arial" w:hAnsi="Arial" w:cs="Arial"/>
          <w:sz w:val="22"/>
          <w:szCs w:val="22"/>
        </w:rPr>
        <w:t xml:space="preserve"> Kistenberger daher </w:t>
      </w:r>
      <w:r w:rsidR="00FE4272">
        <w:rPr>
          <w:rFonts w:ascii="Arial" w:hAnsi="Arial" w:cs="Arial"/>
          <w:sz w:val="22"/>
          <w:szCs w:val="22"/>
        </w:rPr>
        <w:t>einer</w:t>
      </w:r>
      <w:r>
        <w:rPr>
          <w:rFonts w:ascii="Arial" w:hAnsi="Arial" w:cs="Arial"/>
          <w:sz w:val="22"/>
          <w:szCs w:val="22"/>
        </w:rPr>
        <w:t xml:space="preserve"> </w:t>
      </w:r>
      <w:r w:rsidR="00FE4272">
        <w:rPr>
          <w:rFonts w:ascii="Arial" w:hAnsi="Arial" w:cs="Arial"/>
          <w:sz w:val="22"/>
          <w:szCs w:val="22"/>
        </w:rPr>
        <w:t xml:space="preserve">pauschalen </w:t>
      </w:r>
      <w:r>
        <w:rPr>
          <w:rFonts w:ascii="Arial" w:hAnsi="Arial" w:cs="Arial"/>
          <w:sz w:val="22"/>
          <w:szCs w:val="22"/>
        </w:rPr>
        <w:t>Rente mit 6</w:t>
      </w:r>
      <w:r w:rsidR="00FE4272">
        <w:rPr>
          <w:rFonts w:ascii="Arial" w:hAnsi="Arial" w:cs="Arial"/>
          <w:sz w:val="22"/>
          <w:szCs w:val="22"/>
        </w:rPr>
        <w:t>3 eine klare Absage. Das abschlagsfreie Renteneintrittsalter müsse sich vielmehr</w:t>
      </w:r>
      <w:r>
        <w:rPr>
          <w:rFonts w:ascii="Arial" w:hAnsi="Arial" w:cs="Arial"/>
          <w:sz w:val="22"/>
          <w:szCs w:val="22"/>
        </w:rPr>
        <w:t xml:space="preserve"> an der körperlichen Belastung d</w:t>
      </w:r>
      <w:r w:rsidR="00FE4272">
        <w:rPr>
          <w:rFonts w:ascii="Arial" w:hAnsi="Arial" w:cs="Arial"/>
          <w:sz w:val="22"/>
          <w:szCs w:val="22"/>
        </w:rPr>
        <w:t>er Versicherten orientieren</w:t>
      </w:r>
      <w:r>
        <w:rPr>
          <w:rFonts w:ascii="Arial" w:hAnsi="Arial" w:cs="Arial"/>
          <w:sz w:val="22"/>
          <w:szCs w:val="22"/>
        </w:rPr>
        <w:t xml:space="preserve">. </w:t>
      </w:r>
    </w:p>
    <w:p w:rsidR="00992382" w:rsidRDefault="00992382" w:rsidP="00992382">
      <w:pPr>
        <w:ind w:left="3261"/>
        <w:rPr>
          <w:rFonts w:ascii="Arial" w:hAnsi="Arial" w:cs="Arial"/>
          <w:sz w:val="22"/>
          <w:szCs w:val="22"/>
        </w:rPr>
      </w:pPr>
    </w:p>
    <w:p w:rsidR="004C4EAE" w:rsidRDefault="00992382" w:rsidP="00992382">
      <w:pPr>
        <w:ind w:left="3261"/>
        <w:rPr>
          <w:rFonts w:ascii="Arial" w:hAnsi="Arial" w:cs="Arial"/>
          <w:sz w:val="22"/>
          <w:szCs w:val="22"/>
        </w:rPr>
      </w:pPr>
      <w:r>
        <w:rPr>
          <w:rFonts w:ascii="Arial" w:hAnsi="Arial" w:cs="Arial"/>
          <w:sz w:val="22"/>
          <w:szCs w:val="22"/>
        </w:rPr>
        <w:t>Um bei Unwettern wie in Metzingen den geschädigten schnell und unbürokratisch Hilfe zuteilwerden zu lassen, hat der Landesverband das seit zwei Jahren bestehende Abkommen mit der SV Sparkassenversicherung um ein weiteres Jahr verlängert. Im</w:t>
      </w:r>
      <w:r w:rsidR="00E54110">
        <w:rPr>
          <w:rFonts w:ascii="Arial" w:hAnsi="Arial" w:cs="Arial"/>
          <w:sz w:val="22"/>
          <w:szCs w:val="22"/>
        </w:rPr>
        <w:t xml:space="preserve"> </w:t>
      </w:r>
      <w:r>
        <w:rPr>
          <w:rFonts w:ascii="Arial" w:hAnsi="Arial" w:cs="Arial"/>
          <w:sz w:val="22"/>
          <w:szCs w:val="22"/>
        </w:rPr>
        <w:t xml:space="preserve">Rahmen dieser Vereinbarung </w:t>
      </w:r>
      <w:r w:rsidR="00E54110">
        <w:rPr>
          <w:rFonts w:ascii="Arial" w:hAnsi="Arial" w:cs="Arial"/>
          <w:sz w:val="22"/>
          <w:szCs w:val="22"/>
        </w:rPr>
        <w:t>konnten Hagelgeschädigten unkompliziert geholfen und d</w:t>
      </w:r>
      <w:r w:rsidR="004C4EAE">
        <w:rPr>
          <w:rFonts w:ascii="Arial" w:hAnsi="Arial" w:cs="Arial"/>
          <w:sz w:val="22"/>
          <w:szCs w:val="22"/>
        </w:rPr>
        <w:t>as</w:t>
      </w:r>
      <w:r w:rsidR="00E54110">
        <w:rPr>
          <w:rFonts w:ascii="Arial" w:hAnsi="Arial" w:cs="Arial"/>
          <w:sz w:val="22"/>
          <w:szCs w:val="22"/>
        </w:rPr>
        <w:t xml:space="preserve"> Schadens</w:t>
      </w:r>
      <w:r w:rsidR="004C4EAE">
        <w:rPr>
          <w:rFonts w:ascii="Arial" w:hAnsi="Arial" w:cs="Arial"/>
          <w:sz w:val="22"/>
          <w:szCs w:val="22"/>
        </w:rPr>
        <w:t>management insgesamt</w:t>
      </w:r>
      <w:r w:rsidR="00E54110">
        <w:rPr>
          <w:rFonts w:ascii="Arial" w:hAnsi="Arial" w:cs="Arial"/>
          <w:sz w:val="22"/>
          <w:szCs w:val="22"/>
        </w:rPr>
        <w:t xml:space="preserve"> optimiert werden. Unterstützt wurden die Dachdecker der Region und aus Baden-Württemberg dabei in einer beispiellosen Hilfsaktion von Dachdeckerbetrieben aus dem gesamten Bundesgebiet.</w:t>
      </w:r>
    </w:p>
    <w:p w:rsidR="004C4EAE" w:rsidRDefault="004C4EAE" w:rsidP="00992382">
      <w:pPr>
        <w:ind w:left="3261"/>
        <w:rPr>
          <w:rFonts w:ascii="Arial" w:hAnsi="Arial" w:cs="Arial"/>
          <w:sz w:val="22"/>
          <w:szCs w:val="22"/>
        </w:rPr>
      </w:pPr>
    </w:p>
    <w:p w:rsidR="004B1CC2" w:rsidRDefault="004C4EAE" w:rsidP="00992382">
      <w:pPr>
        <w:ind w:left="3261"/>
        <w:rPr>
          <w:rFonts w:ascii="Arial" w:hAnsi="Arial" w:cs="Arial"/>
          <w:sz w:val="22"/>
          <w:szCs w:val="22"/>
        </w:rPr>
      </w:pPr>
      <w:r w:rsidRPr="0000533D">
        <w:rPr>
          <w:rFonts w:ascii="Arial" w:hAnsi="Arial" w:cs="Arial"/>
          <w:sz w:val="22"/>
          <w:szCs w:val="22"/>
        </w:rPr>
        <w:t>Angesichts</w:t>
      </w:r>
      <w:r w:rsidR="00E54110" w:rsidRPr="0000533D">
        <w:rPr>
          <w:rFonts w:ascii="Arial" w:hAnsi="Arial" w:cs="Arial"/>
          <w:sz w:val="22"/>
          <w:szCs w:val="22"/>
        </w:rPr>
        <w:t xml:space="preserve"> </w:t>
      </w:r>
      <w:r w:rsidR="002E049E" w:rsidRPr="0000533D">
        <w:rPr>
          <w:rFonts w:ascii="Arial" w:hAnsi="Arial" w:cs="Arial"/>
          <w:sz w:val="22"/>
          <w:szCs w:val="22"/>
        </w:rPr>
        <w:t>der permanent steigenden Anforderungen an Ausbildung, Beruf und Qualitätserwartungen der Kunden sieht Hans-Peter Kistenberger die von der EU-Kommission entfachte Diskussion</w:t>
      </w:r>
      <w:r w:rsidR="00780F8F" w:rsidRPr="0000533D">
        <w:rPr>
          <w:rFonts w:ascii="Arial" w:hAnsi="Arial" w:cs="Arial"/>
          <w:sz w:val="22"/>
          <w:szCs w:val="22"/>
        </w:rPr>
        <w:t xml:space="preserve"> um Abschaffung der Meisterausbildung </w:t>
      </w:r>
      <w:r w:rsidR="0000533D">
        <w:rPr>
          <w:rFonts w:ascii="Arial" w:hAnsi="Arial" w:cs="Arial"/>
          <w:sz w:val="22"/>
          <w:szCs w:val="22"/>
        </w:rPr>
        <w:t xml:space="preserve">sehr kritisch. Mit einer „Aufweichung“ der Mindestanforderung an den Beruf des Dachdeckers würde auch das duale Ausbildungssystem der Vergangenheit angehören. Für Kistenberger völlig unverständlich, da im Koalitionsvertrag von 27.11.2013 ausdrücklich darauf hingewiesen wird: </w:t>
      </w:r>
      <w:r w:rsidR="0000533D" w:rsidRPr="0000533D">
        <w:rPr>
          <w:rFonts w:ascii="Arial" w:hAnsi="Arial" w:cs="Arial"/>
          <w:sz w:val="22"/>
          <w:szCs w:val="22"/>
        </w:rPr>
        <w:t>„Wir wollen – unter Einbeziehung der Kammerorganisationen – außerdem anderen Mitgliedstaaten bei der Einführung des erfolgreichen deutschen Systems der dualen Ausbildung einschließlich des Großen Befähigungsnachweises behilflich sein ...</w:t>
      </w:r>
      <w:r w:rsidR="0000533D" w:rsidRPr="00454F0B">
        <w:rPr>
          <w:rFonts w:ascii="Times New Roman" w:hAnsi="Times New Roman"/>
          <w:szCs w:val="24"/>
        </w:rPr>
        <w:t>“</w:t>
      </w:r>
      <w:r w:rsidR="0000533D">
        <w:rPr>
          <w:rFonts w:ascii="Times New Roman" w:hAnsi="Times New Roman"/>
          <w:szCs w:val="24"/>
        </w:rPr>
        <w:t xml:space="preserve">. </w:t>
      </w:r>
      <w:r w:rsidR="0000533D">
        <w:rPr>
          <w:rFonts w:ascii="Arial" w:hAnsi="Arial" w:cs="Arial"/>
          <w:sz w:val="22"/>
          <w:szCs w:val="22"/>
        </w:rPr>
        <w:t>Nur einen Trost hat er:</w:t>
      </w:r>
      <w:r w:rsidR="00780F8F" w:rsidRPr="0000533D">
        <w:rPr>
          <w:rFonts w:ascii="Arial" w:hAnsi="Arial" w:cs="Arial"/>
          <w:sz w:val="22"/>
          <w:szCs w:val="22"/>
        </w:rPr>
        <w:t xml:space="preserve"> „Selbst wenn der Meisterbrief nur noch eine freiwillige Zusatzqualifikation wäre, bleibt er </w:t>
      </w:r>
      <w:r w:rsidR="0000533D">
        <w:rPr>
          <w:rFonts w:ascii="Arial" w:hAnsi="Arial" w:cs="Arial"/>
          <w:sz w:val="22"/>
          <w:szCs w:val="22"/>
        </w:rPr>
        <w:t>für unsere Kunden ein bewährtes</w:t>
      </w:r>
      <w:r w:rsidR="00780F8F" w:rsidRPr="0000533D">
        <w:rPr>
          <w:rFonts w:ascii="Arial" w:hAnsi="Arial" w:cs="Arial"/>
          <w:sz w:val="22"/>
          <w:szCs w:val="22"/>
        </w:rPr>
        <w:t xml:space="preserve"> Erkennungsmerkmal für Qualität“.</w:t>
      </w:r>
      <w:r w:rsidR="004B1CC2" w:rsidRPr="0000533D">
        <w:rPr>
          <w:rFonts w:ascii="Arial" w:hAnsi="Arial" w:cs="Arial"/>
          <w:sz w:val="22"/>
          <w:szCs w:val="22"/>
        </w:rPr>
        <w:t xml:space="preserve"> </w:t>
      </w:r>
      <w:bookmarkStart w:id="0" w:name="_GoBack"/>
      <w:bookmarkEnd w:id="0"/>
    </w:p>
    <w:p w:rsidR="004B1CC2" w:rsidRDefault="004B1CC2" w:rsidP="00992382">
      <w:pPr>
        <w:ind w:left="3261"/>
        <w:rPr>
          <w:rFonts w:ascii="Arial" w:hAnsi="Arial" w:cs="Arial"/>
          <w:sz w:val="22"/>
          <w:szCs w:val="22"/>
        </w:rPr>
      </w:pPr>
    </w:p>
    <w:p w:rsidR="00992382" w:rsidRPr="007E4C70" w:rsidRDefault="004B1CC2" w:rsidP="00992382">
      <w:pPr>
        <w:ind w:left="3261"/>
        <w:rPr>
          <w:rFonts w:ascii="Arial" w:hAnsi="Arial" w:cs="Arial"/>
          <w:sz w:val="22"/>
          <w:szCs w:val="22"/>
        </w:rPr>
      </w:pPr>
      <w:r>
        <w:rPr>
          <w:rFonts w:ascii="Arial" w:hAnsi="Arial" w:cs="Arial"/>
          <w:sz w:val="22"/>
          <w:szCs w:val="22"/>
        </w:rPr>
        <w:t xml:space="preserve">„Weitaus wichtiger als das Ausmalen von Schreckensszenarien durch unqualifizierte Handwerker aus Osteuropa ist es, die Schattenwirtschaft in Deutschland durch eine Ausweitung der Absetzbarkeit von Handwerkerrechnungen und eine gezielte Förderung von energetischer Gebäudeoptimierung auszutrocknen“, so der Landesinnungsmeister. </w:t>
      </w:r>
    </w:p>
    <w:p w:rsidR="009E4B7E" w:rsidRDefault="009E4B7E" w:rsidP="00CA7487">
      <w:pPr>
        <w:ind w:left="2553" w:firstLine="708"/>
        <w:rPr>
          <w:rFonts w:ascii="Arial" w:hAnsi="Arial" w:cs="Arial"/>
          <w:b/>
          <w:sz w:val="22"/>
          <w:szCs w:val="22"/>
        </w:rPr>
      </w:pPr>
    </w:p>
    <w:p w:rsidR="009E4B7E" w:rsidRDefault="009E4B7E" w:rsidP="00CA7487">
      <w:pPr>
        <w:ind w:left="2553" w:firstLine="708"/>
        <w:rPr>
          <w:rFonts w:ascii="Arial" w:hAnsi="Arial" w:cs="Arial"/>
          <w:b/>
          <w:sz w:val="22"/>
          <w:szCs w:val="22"/>
        </w:rPr>
      </w:pPr>
    </w:p>
    <w:sectPr w:rsidR="009E4B7E" w:rsidSect="00BE758B">
      <w:headerReference w:type="default" r:id="rId8"/>
      <w:footerReference w:type="default" r:id="rId9"/>
      <w:pgSz w:w="11907" w:h="16840"/>
      <w:pgMar w:top="4820" w:right="1418" w:bottom="1418" w:left="1418" w:header="425"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C7" w:rsidRDefault="007849C7">
      <w:r>
        <w:separator/>
      </w:r>
    </w:p>
  </w:endnote>
  <w:endnote w:type="continuationSeparator" w:id="0">
    <w:p w:rsidR="007849C7" w:rsidRDefault="0078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E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6E" w:rsidRDefault="0073166E">
    <w:pPr>
      <w:pStyle w:val="Fuzeile"/>
      <w:jc w:val="right"/>
    </w:pPr>
    <w:r>
      <w:t>_______________________________________________________________________</w:t>
    </w:r>
  </w:p>
  <w:p w:rsidR="0073166E" w:rsidRDefault="0073166E">
    <w:pPr>
      <w:pStyle w:val="Fuzeile"/>
      <w:jc w:val="right"/>
      <w:rPr>
        <w:sz w:val="16"/>
      </w:rPr>
    </w:pPr>
    <w:r>
      <w:rPr>
        <w:sz w:val="16"/>
      </w:rPr>
      <w:t>Dachdeckerhandwerk Baden-Württemberg . Rüppurrer Str. 13 . 76137 Karlsruhe . Tel. 07 21 / 3 48 62 . Fax 07 21 / 3 48 64</w:t>
    </w:r>
  </w:p>
  <w:p w:rsidR="0073166E" w:rsidRDefault="00151F58">
    <w:pPr>
      <w:pStyle w:val="Fuzeile"/>
      <w:jc w:val="right"/>
      <w:rPr>
        <w:sz w:val="16"/>
      </w:rPr>
    </w:pPr>
    <w:r>
      <w:rPr>
        <w:sz w:val="16"/>
      </w:rPr>
      <w:t>G</w:t>
    </w:r>
    <w:r w:rsidR="0073166E">
      <w:rPr>
        <w:sz w:val="16"/>
      </w:rPr>
      <w:t>eschäftsführer</w:t>
    </w:r>
    <w:r w:rsidR="00DB3A20">
      <w:rPr>
        <w:sz w:val="16"/>
      </w:rPr>
      <w:t xml:space="preserve">in: Dipl. </w:t>
    </w:r>
    <w:r w:rsidR="0073166E">
      <w:rPr>
        <w:sz w:val="16"/>
      </w:rPr>
      <w:t>-Ing.</w:t>
    </w:r>
    <w:r w:rsidR="00DB3A20">
      <w:rPr>
        <w:sz w:val="16"/>
      </w:rPr>
      <w:t xml:space="preserve"> (FH)</w:t>
    </w:r>
    <w:r w:rsidR="0073166E">
      <w:rPr>
        <w:sz w:val="16"/>
      </w:rPr>
      <w:t xml:space="preserve"> </w:t>
    </w:r>
    <w:r w:rsidR="00DB3A20">
      <w:rPr>
        <w:sz w:val="16"/>
      </w:rPr>
      <w:t>Eva Meisel</w:t>
    </w:r>
  </w:p>
  <w:p w:rsidR="0073166E" w:rsidRPr="00CB09DC" w:rsidRDefault="0073166E">
    <w:pPr>
      <w:pStyle w:val="Fuzeile"/>
      <w:jc w:val="right"/>
      <w:rPr>
        <w:sz w:val="16"/>
        <w:lang w:val="en-GB"/>
      </w:rPr>
    </w:pPr>
    <w:r>
      <w:rPr>
        <w:sz w:val="16"/>
      </w:rPr>
      <w:t xml:space="preserve">HF.REDAKTION </w:t>
    </w:r>
    <w:smartTag w:uri="urn:schemas-microsoft-com:office:smarttags" w:element="PersonName">
      <w:r>
        <w:rPr>
          <w:sz w:val="16"/>
        </w:rPr>
        <w:t>Harald Friedrich</w:t>
      </w:r>
    </w:smartTag>
    <w:r>
      <w:rPr>
        <w:sz w:val="16"/>
      </w:rPr>
      <w:t xml:space="preserve"> . </w:t>
    </w:r>
    <w:r w:rsidRPr="007E4C70">
      <w:rPr>
        <w:sz w:val="16"/>
        <w:lang w:val="en-US"/>
      </w:rPr>
      <w:t xml:space="preserve">Mohnweg 4a . </w:t>
    </w:r>
    <w:r w:rsidRPr="00CB09DC">
      <w:rPr>
        <w:sz w:val="16"/>
        <w:lang w:val="en-GB"/>
      </w:rPr>
      <w:t>85375 Mintraching</w:t>
    </w:r>
  </w:p>
  <w:p w:rsidR="0073166E" w:rsidRPr="007E4C70" w:rsidRDefault="0073166E">
    <w:pPr>
      <w:pStyle w:val="Fuzeile"/>
      <w:jc w:val="right"/>
      <w:rPr>
        <w:sz w:val="16"/>
      </w:rPr>
    </w:pPr>
    <w:r w:rsidRPr="00CB09DC">
      <w:rPr>
        <w:sz w:val="16"/>
        <w:lang w:val="en-GB"/>
      </w:rPr>
      <w:t xml:space="preserve">Tel. 0 81 65 / 93 97 54 . Fax 0 81 65 / 93 97 55 . </w:t>
    </w:r>
    <w:r w:rsidRPr="007E4C70">
      <w:rPr>
        <w:sz w:val="16"/>
      </w:rPr>
      <w:t>E-Mail: HF.REDAKTION@t-online.de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C7" w:rsidRDefault="007849C7">
      <w:r>
        <w:separator/>
      </w:r>
    </w:p>
  </w:footnote>
  <w:footnote w:type="continuationSeparator" w:id="0">
    <w:p w:rsidR="007849C7" w:rsidRDefault="00784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6E" w:rsidRDefault="00433FB0">
    <w:pPr>
      <w:pStyle w:val="Kopfzeile"/>
    </w:pPr>
    <w:r>
      <w:rPr>
        <w:noProof/>
      </w:rPr>
      <w:drawing>
        <wp:inline distT="0" distB="0" distL="0" distR="0" wp14:anchorId="048040D7" wp14:editId="4744255D">
          <wp:extent cx="5753100" cy="2377440"/>
          <wp:effectExtent l="0" t="0" r="0" b="3810"/>
          <wp:docPr id="1" name="Bild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377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346"/>
    <w:multiLevelType w:val="hybridMultilevel"/>
    <w:tmpl w:val="E3027970"/>
    <w:lvl w:ilvl="0" w:tplc="952AE230">
      <w:start w:val="4281"/>
      <w:numFmt w:val="bullet"/>
      <w:lvlText w:val="-"/>
      <w:lvlJc w:val="left"/>
      <w:pPr>
        <w:tabs>
          <w:tab w:val="num" w:pos="3420"/>
        </w:tabs>
        <w:ind w:left="3420" w:hanging="585"/>
      </w:pPr>
      <w:rPr>
        <w:rFonts w:ascii="Times New Roman" w:eastAsia="Times New Roman" w:hAnsi="Times New Roman" w:cs="Times New Roman" w:hint="default"/>
      </w:rPr>
    </w:lvl>
    <w:lvl w:ilvl="1" w:tplc="04070003" w:tentative="1">
      <w:start w:val="1"/>
      <w:numFmt w:val="bullet"/>
      <w:lvlText w:val="o"/>
      <w:lvlJc w:val="left"/>
      <w:pPr>
        <w:tabs>
          <w:tab w:val="num" w:pos="3915"/>
        </w:tabs>
        <w:ind w:left="3915" w:hanging="360"/>
      </w:pPr>
      <w:rPr>
        <w:rFonts w:ascii="Courier New" w:hAnsi="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E1"/>
    <w:rsid w:val="0000533D"/>
    <w:rsid w:val="00012770"/>
    <w:rsid w:val="000312CC"/>
    <w:rsid w:val="00032487"/>
    <w:rsid w:val="00041F2F"/>
    <w:rsid w:val="000654AC"/>
    <w:rsid w:val="00070E45"/>
    <w:rsid w:val="0009658B"/>
    <w:rsid w:val="000A2226"/>
    <w:rsid w:val="000B6040"/>
    <w:rsid w:val="000E1472"/>
    <w:rsid w:val="000E6124"/>
    <w:rsid w:val="00125F9D"/>
    <w:rsid w:val="00141D80"/>
    <w:rsid w:val="00150A59"/>
    <w:rsid w:val="00151F58"/>
    <w:rsid w:val="00155007"/>
    <w:rsid w:val="001D42A4"/>
    <w:rsid w:val="001D7F4E"/>
    <w:rsid w:val="001E6171"/>
    <w:rsid w:val="00213C43"/>
    <w:rsid w:val="002171C3"/>
    <w:rsid w:val="00235D64"/>
    <w:rsid w:val="002606A6"/>
    <w:rsid w:val="002A459F"/>
    <w:rsid w:val="002C38B1"/>
    <w:rsid w:val="002E049E"/>
    <w:rsid w:val="002E2F5A"/>
    <w:rsid w:val="00300556"/>
    <w:rsid w:val="003424DD"/>
    <w:rsid w:val="003473DD"/>
    <w:rsid w:val="00361487"/>
    <w:rsid w:val="0037300E"/>
    <w:rsid w:val="00374BC5"/>
    <w:rsid w:val="003817E5"/>
    <w:rsid w:val="003C2DAF"/>
    <w:rsid w:val="003C305E"/>
    <w:rsid w:val="003E3DC3"/>
    <w:rsid w:val="003E54D3"/>
    <w:rsid w:val="003F146D"/>
    <w:rsid w:val="00403AF7"/>
    <w:rsid w:val="00414A87"/>
    <w:rsid w:val="00433FB0"/>
    <w:rsid w:val="0044740A"/>
    <w:rsid w:val="00473734"/>
    <w:rsid w:val="0048584E"/>
    <w:rsid w:val="00494765"/>
    <w:rsid w:val="00495EA5"/>
    <w:rsid w:val="004A1B68"/>
    <w:rsid w:val="004B1CC2"/>
    <w:rsid w:val="004C4EAE"/>
    <w:rsid w:val="004D75B1"/>
    <w:rsid w:val="005422ED"/>
    <w:rsid w:val="00542ADB"/>
    <w:rsid w:val="005700F2"/>
    <w:rsid w:val="00587101"/>
    <w:rsid w:val="005D0C5B"/>
    <w:rsid w:val="005E0153"/>
    <w:rsid w:val="00612606"/>
    <w:rsid w:val="00640AFE"/>
    <w:rsid w:val="006479C3"/>
    <w:rsid w:val="006501BD"/>
    <w:rsid w:val="00667BEC"/>
    <w:rsid w:val="006770C6"/>
    <w:rsid w:val="0068786A"/>
    <w:rsid w:val="006A4633"/>
    <w:rsid w:val="006A6D58"/>
    <w:rsid w:val="006B0218"/>
    <w:rsid w:val="006B0DE1"/>
    <w:rsid w:val="006C2BE8"/>
    <w:rsid w:val="006D7A87"/>
    <w:rsid w:val="00700686"/>
    <w:rsid w:val="00706652"/>
    <w:rsid w:val="00714074"/>
    <w:rsid w:val="00714D51"/>
    <w:rsid w:val="0073166E"/>
    <w:rsid w:val="0073171D"/>
    <w:rsid w:val="00736351"/>
    <w:rsid w:val="00775B0A"/>
    <w:rsid w:val="00780F8F"/>
    <w:rsid w:val="007849C7"/>
    <w:rsid w:val="007A766B"/>
    <w:rsid w:val="007B370C"/>
    <w:rsid w:val="007C7033"/>
    <w:rsid w:val="007E4C70"/>
    <w:rsid w:val="007F28C8"/>
    <w:rsid w:val="007F625A"/>
    <w:rsid w:val="007F6417"/>
    <w:rsid w:val="00815723"/>
    <w:rsid w:val="0082127D"/>
    <w:rsid w:val="00824A0E"/>
    <w:rsid w:val="00826360"/>
    <w:rsid w:val="00843C83"/>
    <w:rsid w:val="00863D25"/>
    <w:rsid w:val="0089427D"/>
    <w:rsid w:val="00894A69"/>
    <w:rsid w:val="008B1A2F"/>
    <w:rsid w:val="008C08CC"/>
    <w:rsid w:val="008E7CDC"/>
    <w:rsid w:val="008F44FC"/>
    <w:rsid w:val="008F604C"/>
    <w:rsid w:val="00931701"/>
    <w:rsid w:val="00945C22"/>
    <w:rsid w:val="00991F26"/>
    <w:rsid w:val="00992382"/>
    <w:rsid w:val="009A21B8"/>
    <w:rsid w:val="009B3798"/>
    <w:rsid w:val="009D48B3"/>
    <w:rsid w:val="009E44CB"/>
    <w:rsid w:val="009E456F"/>
    <w:rsid w:val="009E4B7E"/>
    <w:rsid w:val="00A060BC"/>
    <w:rsid w:val="00A10AC8"/>
    <w:rsid w:val="00A120F1"/>
    <w:rsid w:val="00A37DB4"/>
    <w:rsid w:val="00A96D6D"/>
    <w:rsid w:val="00AA1FFE"/>
    <w:rsid w:val="00AA204E"/>
    <w:rsid w:val="00AB27E0"/>
    <w:rsid w:val="00AB333D"/>
    <w:rsid w:val="00AB701E"/>
    <w:rsid w:val="00AC65E2"/>
    <w:rsid w:val="00AE23C8"/>
    <w:rsid w:val="00AE77F4"/>
    <w:rsid w:val="00AF04DA"/>
    <w:rsid w:val="00AF1ECD"/>
    <w:rsid w:val="00B178E1"/>
    <w:rsid w:val="00B43922"/>
    <w:rsid w:val="00B5030E"/>
    <w:rsid w:val="00B549A1"/>
    <w:rsid w:val="00B602AE"/>
    <w:rsid w:val="00B72375"/>
    <w:rsid w:val="00B756CC"/>
    <w:rsid w:val="00BA4193"/>
    <w:rsid w:val="00BB0F64"/>
    <w:rsid w:val="00BB57F1"/>
    <w:rsid w:val="00BB5D62"/>
    <w:rsid w:val="00BC7FFB"/>
    <w:rsid w:val="00BD1D29"/>
    <w:rsid w:val="00BD435A"/>
    <w:rsid w:val="00BE4033"/>
    <w:rsid w:val="00BE6816"/>
    <w:rsid w:val="00BE758B"/>
    <w:rsid w:val="00C026EE"/>
    <w:rsid w:val="00C17A35"/>
    <w:rsid w:val="00C33D60"/>
    <w:rsid w:val="00C438A1"/>
    <w:rsid w:val="00C7770D"/>
    <w:rsid w:val="00C81DF3"/>
    <w:rsid w:val="00C8637C"/>
    <w:rsid w:val="00CA7487"/>
    <w:rsid w:val="00CB09DC"/>
    <w:rsid w:val="00CB47F2"/>
    <w:rsid w:val="00D27281"/>
    <w:rsid w:val="00D36540"/>
    <w:rsid w:val="00D3660E"/>
    <w:rsid w:val="00D36E94"/>
    <w:rsid w:val="00D63E4C"/>
    <w:rsid w:val="00D86E59"/>
    <w:rsid w:val="00D9720A"/>
    <w:rsid w:val="00DB3A20"/>
    <w:rsid w:val="00DC38F8"/>
    <w:rsid w:val="00DC6DBC"/>
    <w:rsid w:val="00E459E4"/>
    <w:rsid w:val="00E54110"/>
    <w:rsid w:val="00E56D70"/>
    <w:rsid w:val="00EA0219"/>
    <w:rsid w:val="00EA3AAD"/>
    <w:rsid w:val="00EB6BBF"/>
    <w:rsid w:val="00EC3F74"/>
    <w:rsid w:val="00ED58CC"/>
    <w:rsid w:val="00F03B93"/>
    <w:rsid w:val="00F05D4C"/>
    <w:rsid w:val="00F75AFD"/>
    <w:rsid w:val="00F85BF9"/>
    <w:rsid w:val="00FA6C51"/>
    <w:rsid w:val="00FB4B35"/>
    <w:rsid w:val="00FC3256"/>
    <w:rsid w:val="00FC3FE6"/>
    <w:rsid w:val="00FC5A84"/>
    <w:rsid w:val="00FD1C9A"/>
    <w:rsid w:val="00FE4272"/>
    <w:rsid w:val="00FE5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055E8D5-9F85-4E91-9707-D0A1A5D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Univers (E1)" w:hAnsi="Univers (E1)"/>
      <w:color w:val="000000"/>
    </w:rPr>
  </w:style>
  <w:style w:type="paragraph" w:styleId="berschrift4">
    <w:name w:val="heading 4"/>
    <w:basedOn w:val="Standard"/>
    <w:next w:val="Standard"/>
    <w:qFormat/>
    <w:pPr>
      <w:keepNext/>
      <w:ind w:left="142"/>
      <w:jc w:val="left"/>
      <w:outlineLvl w:val="3"/>
    </w:pPr>
    <w:rPr>
      <w:rFonts w:ascii="Arial" w:hAnsi="Arial"/>
      <w:b/>
      <w:sz w:val="22"/>
    </w:rPr>
  </w:style>
  <w:style w:type="paragraph" w:styleId="berschrift5">
    <w:name w:val="heading 5"/>
    <w:basedOn w:val="Standard"/>
    <w:next w:val="Standard"/>
    <w:qFormat/>
    <w:pPr>
      <w:keepNext/>
      <w:tabs>
        <w:tab w:val="left" w:pos="1129"/>
      </w:tabs>
      <w:outlineLvl w:val="4"/>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Einrcken">
    <w:name w:val="Einrücken"/>
    <w:basedOn w:val="Standard"/>
    <w:pPr>
      <w:tabs>
        <w:tab w:val="left" w:pos="567"/>
      </w:tabs>
      <w:ind w:left="567" w:hanging="567"/>
    </w:pPr>
  </w:style>
  <w:style w:type="paragraph" w:styleId="Textkrper3">
    <w:name w:val="Body Text 3"/>
    <w:basedOn w:val="Standard"/>
    <w:rPr>
      <w:rFonts w:ascii="Arial" w:hAnsi="Arial"/>
      <w:b/>
      <w:sz w:val="24"/>
      <w:lang w:val="it-IT"/>
    </w:rPr>
  </w:style>
  <w:style w:type="paragraph" w:styleId="Textkrper">
    <w:name w:val="Body Text"/>
    <w:basedOn w:val="Standard"/>
    <w:pPr>
      <w:widowControl w:val="0"/>
      <w:tabs>
        <w:tab w:val="left" w:pos="0"/>
      </w:tabs>
    </w:pPr>
    <w:rPr>
      <w:rFonts w:ascii="Arial" w:hAnsi="Arial"/>
      <w:sz w:val="22"/>
    </w:rPr>
  </w:style>
  <w:style w:type="paragraph" w:styleId="Textkrper2">
    <w:name w:val="Body Text 2"/>
    <w:basedOn w:val="Standard"/>
    <w:pPr>
      <w:widowControl w:val="0"/>
      <w:tabs>
        <w:tab w:val="left" w:pos="0"/>
      </w:tabs>
      <w:spacing w:line="288" w:lineRule="auto"/>
    </w:pPr>
    <w:rPr>
      <w:sz w:val="24"/>
    </w:rPr>
  </w:style>
  <w:style w:type="paragraph" w:styleId="Textkrper-Einzug2">
    <w:name w:val="Body Text Indent 2"/>
    <w:basedOn w:val="Standard"/>
    <w:pPr>
      <w:ind w:left="2835"/>
      <w:jc w:val="left"/>
    </w:pPr>
    <w:rPr>
      <w:rFonts w:ascii="Times" w:hAnsi="Times"/>
      <w:color w:val="auto"/>
      <w:sz w:val="24"/>
    </w:rPr>
  </w:style>
  <w:style w:type="paragraph" w:styleId="Textkrper-Zeileneinzug">
    <w:name w:val="Body Text Indent"/>
    <w:basedOn w:val="Standard"/>
    <w:pPr>
      <w:widowControl w:val="0"/>
      <w:tabs>
        <w:tab w:val="left" w:pos="0"/>
      </w:tabs>
      <w:spacing w:line="288" w:lineRule="auto"/>
      <w:ind w:left="3261"/>
    </w:pPr>
    <w:rPr>
      <w:rFonts w:ascii="Times New Roman" w:hAnsi="Times New Roman"/>
      <w:sz w:val="24"/>
      <w:szCs w:val="24"/>
    </w:rPr>
  </w:style>
  <w:style w:type="paragraph" w:styleId="Sprechblasentext">
    <w:name w:val="Balloon Text"/>
    <w:basedOn w:val="Standard"/>
    <w:link w:val="SprechblasentextZchn"/>
    <w:rsid w:val="006D7A87"/>
    <w:rPr>
      <w:rFonts w:ascii="Tahoma" w:hAnsi="Tahoma" w:cs="Tahoma"/>
      <w:sz w:val="16"/>
      <w:szCs w:val="16"/>
    </w:rPr>
  </w:style>
  <w:style w:type="character" w:customStyle="1" w:styleId="SprechblasentextZchn">
    <w:name w:val="Sprechblasentext Zchn"/>
    <w:basedOn w:val="Absatz-Standardschriftart"/>
    <w:link w:val="Sprechblasentext"/>
    <w:rsid w:val="006D7A8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rald%20Friedrich\Eigene%20Dateien\DACH_FORMULARE\formular_b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52D6-3014-4A64-9F0F-3AE35E89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formular_bw</Template>
  <TotalTime>0</TotalTime>
  <Pages>5</Pages>
  <Words>883</Words>
  <Characters>5567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Landesinnungsverband</vt:lpstr>
    </vt:vector>
  </TitlesOfParts>
  <Company>HF.REDAKTION</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Landesinnungsverband</dc:title>
  <dc:creator>Harald Friedrich</dc:creator>
  <cp:lastModifiedBy>Microsoft-Konto</cp:lastModifiedBy>
  <cp:revision>2</cp:revision>
  <cp:lastPrinted>2012-04-18T07:11:00Z</cp:lastPrinted>
  <dcterms:created xsi:type="dcterms:W3CDTF">2014-05-06T15:37:00Z</dcterms:created>
  <dcterms:modified xsi:type="dcterms:W3CDTF">2014-05-06T15:37:00Z</dcterms:modified>
</cp:coreProperties>
</file>