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D7DB6" w14:textId="77777777" w:rsidR="00181A51" w:rsidRPr="00A67420" w:rsidRDefault="00546CDB" w:rsidP="00964BDD">
      <w:pPr>
        <w:jc w:val="center"/>
        <w:rPr>
          <w:rFonts w:ascii="Arial" w:hAnsi="Arial" w:cs="Arial"/>
          <w:b/>
          <w:sz w:val="28"/>
          <w:szCs w:val="28"/>
        </w:rPr>
      </w:pPr>
      <w:r w:rsidRPr="00A67420">
        <w:rPr>
          <w:rFonts w:ascii="Arial" w:hAnsi="Arial" w:cs="Arial"/>
          <w:b/>
          <w:sz w:val="28"/>
          <w:szCs w:val="28"/>
        </w:rPr>
        <w:t xml:space="preserve">Gesundes Gehen mit </w:t>
      </w:r>
      <w:r w:rsidR="005C4421" w:rsidRPr="00A67420">
        <w:rPr>
          <w:rFonts w:ascii="Arial" w:hAnsi="Arial" w:cs="Arial"/>
          <w:b/>
          <w:sz w:val="28"/>
          <w:szCs w:val="28"/>
        </w:rPr>
        <w:t>Gütesiegel</w:t>
      </w:r>
    </w:p>
    <w:p w14:paraId="70CC6F7A" w14:textId="77777777" w:rsidR="000D5EAD" w:rsidRPr="00A67420" w:rsidRDefault="000D5EAD" w:rsidP="00964BDD">
      <w:pPr>
        <w:spacing w:line="360" w:lineRule="auto"/>
        <w:jc w:val="both"/>
        <w:rPr>
          <w:rFonts w:ascii="Arial" w:hAnsi="Arial" w:cs="Arial"/>
        </w:rPr>
      </w:pPr>
    </w:p>
    <w:p w14:paraId="6DDD9CA5" w14:textId="7D0410F7" w:rsidR="00436B31" w:rsidRPr="00A67420" w:rsidRDefault="000D5EAD" w:rsidP="00964BDD">
      <w:pPr>
        <w:spacing w:line="360" w:lineRule="auto"/>
        <w:jc w:val="both"/>
        <w:rPr>
          <w:rFonts w:ascii="Arial" w:hAnsi="Arial" w:cs="Arial"/>
        </w:rPr>
      </w:pPr>
      <w:r w:rsidRPr="00A67420">
        <w:rPr>
          <w:rFonts w:ascii="Arial" w:hAnsi="Arial" w:cs="Arial"/>
        </w:rPr>
        <w:t>Unsere Füße bringen</w:t>
      </w:r>
      <w:r w:rsidR="00436B31" w:rsidRPr="00A67420">
        <w:rPr>
          <w:rFonts w:ascii="Arial" w:hAnsi="Arial" w:cs="Arial"/>
        </w:rPr>
        <w:t xml:space="preserve"> täglich Höchstleistungen, denn sie tragen unser gesamtes Gewicht. Kein Wunder, dass uns nach einem langen Tag </w:t>
      </w:r>
      <w:r w:rsidR="003B7E26" w:rsidRPr="00A67420">
        <w:rPr>
          <w:rFonts w:ascii="Arial" w:hAnsi="Arial" w:cs="Arial"/>
        </w:rPr>
        <w:t>häufig</w:t>
      </w:r>
      <w:r w:rsidR="00436B31" w:rsidRPr="00A67420">
        <w:rPr>
          <w:rFonts w:ascii="Arial" w:hAnsi="Arial" w:cs="Arial"/>
        </w:rPr>
        <w:t xml:space="preserve"> die Füße schmerzen. </w:t>
      </w:r>
      <w:r w:rsidR="003B7E26" w:rsidRPr="00A67420">
        <w:rPr>
          <w:rFonts w:ascii="Arial" w:hAnsi="Arial" w:cs="Arial"/>
        </w:rPr>
        <w:t>Oft</w:t>
      </w:r>
      <w:r w:rsidR="00353AD6">
        <w:rPr>
          <w:rFonts w:ascii="Arial" w:hAnsi="Arial" w:cs="Arial"/>
        </w:rPr>
        <w:t xml:space="preserve"> werden Fußbeschwerden und</w:t>
      </w:r>
      <w:r w:rsidR="00436B31" w:rsidRPr="00A67420">
        <w:rPr>
          <w:rFonts w:ascii="Arial" w:hAnsi="Arial" w:cs="Arial"/>
        </w:rPr>
        <w:t xml:space="preserve"> </w:t>
      </w:r>
      <w:r w:rsidR="00353AD6">
        <w:rPr>
          <w:rFonts w:ascii="Arial" w:hAnsi="Arial" w:cs="Arial"/>
        </w:rPr>
        <w:t xml:space="preserve">auch damit einhergehende </w:t>
      </w:r>
      <w:r w:rsidR="00436B31" w:rsidRPr="00A67420">
        <w:rPr>
          <w:rFonts w:ascii="Arial" w:hAnsi="Arial" w:cs="Arial"/>
        </w:rPr>
        <w:t>Rückenschmerzen nicht durch langes Stehen und Gehen verursacht, sondern durch ungeeignete</w:t>
      </w:r>
      <w:r w:rsidR="00964BDD" w:rsidRPr="00A67420">
        <w:rPr>
          <w:rFonts w:ascii="Arial" w:hAnsi="Arial" w:cs="Arial"/>
        </w:rPr>
        <w:t>s Schuhwerk</w:t>
      </w:r>
      <w:r w:rsidR="00436B31" w:rsidRPr="00A67420">
        <w:rPr>
          <w:rFonts w:ascii="Arial" w:hAnsi="Arial" w:cs="Arial"/>
        </w:rPr>
        <w:t>.</w:t>
      </w:r>
      <w:r w:rsidR="00964BDD" w:rsidRPr="00A67420">
        <w:rPr>
          <w:rFonts w:ascii="Arial" w:hAnsi="Arial" w:cs="Arial"/>
        </w:rPr>
        <w:t xml:space="preserve"> Schuhe, die keine aktive, natürliche Bewegung des Fußes ermöglichen, tragen zur Verkümmerung der Muskulatur bei, was wiederum zu Beschwerden am Bewegungsapparat führen kann.</w:t>
      </w:r>
      <w:r w:rsidR="004B6483" w:rsidRPr="00A67420">
        <w:rPr>
          <w:rFonts w:ascii="Arial" w:hAnsi="Arial" w:cs="Arial"/>
        </w:rPr>
        <w:t xml:space="preserve"> Schuhe mit dem Gütesiegel der Aktion Gesunder Rücken (AGR) e. V. dagegen, </w:t>
      </w:r>
      <w:r w:rsidR="003B7E26" w:rsidRPr="00A67420">
        <w:rPr>
          <w:rFonts w:ascii="Arial" w:hAnsi="Arial" w:cs="Arial"/>
        </w:rPr>
        <w:t>reduzieren Druck- und Stoßbelastungen</w:t>
      </w:r>
      <w:r w:rsidR="00B136E2">
        <w:rPr>
          <w:rFonts w:ascii="Arial" w:hAnsi="Arial" w:cs="Arial"/>
        </w:rPr>
        <w:t>, verbessern die Körperhaltung</w:t>
      </w:r>
      <w:r w:rsidR="003B7E26" w:rsidRPr="00A67420">
        <w:rPr>
          <w:rFonts w:ascii="Arial" w:hAnsi="Arial" w:cs="Arial"/>
        </w:rPr>
        <w:t xml:space="preserve"> und </w:t>
      </w:r>
      <w:r w:rsidR="00B136E2">
        <w:rPr>
          <w:rFonts w:ascii="Arial" w:hAnsi="Arial" w:cs="Arial"/>
        </w:rPr>
        <w:t>aktivieren die Rückenmuskulatur.</w:t>
      </w:r>
    </w:p>
    <w:p w14:paraId="51F7E806" w14:textId="77777777" w:rsidR="00964BDD" w:rsidRPr="00A67420" w:rsidRDefault="00964BDD" w:rsidP="00964BDD">
      <w:pPr>
        <w:spacing w:line="360" w:lineRule="auto"/>
        <w:jc w:val="both"/>
        <w:rPr>
          <w:rFonts w:ascii="Arial" w:hAnsi="Arial" w:cs="Arial"/>
        </w:rPr>
      </w:pPr>
    </w:p>
    <w:p w14:paraId="2E8D15F5" w14:textId="4BE4C11D" w:rsidR="00964BDD" w:rsidRPr="00A67420" w:rsidRDefault="00964BDD" w:rsidP="00964BDD">
      <w:pPr>
        <w:spacing w:line="360" w:lineRule="auto"/>
        <w:jc w:val="both"/>
        <w:rPr>
          <w:rFonts w:ascii="Arial" w:hAnsi="Arial" w:cs="Arial"/>
        </w:rPr>
      </w:pPr>
      <w:r w:rsidRPr="00A67420">
        <w:rPr>
          <w:rFonts w:ascii="Arial" w:hAnsi="Arial" w:cs="Arial"/>
        </w:rPr>
        <w:t>Das Gehen auf harten Untergründen ist für den menschlichen Körper mit</w:t>
      </w:r>
      <w:r w:rsidR="0056478D">
        <w:rPr>
          <w:rFonts w:ascii="Arial" w:hAnsi="Arial" w:cs="Arial"/>
        </w:rPr>
        <w:t xml:space="preserve"> großen Belastungen verbunden. Mit dem falschen Schuhwerk wird der Druck </w:t>
      </w:r>
      <w:r w:rsidRPr="00A67420">
        <w:rPr>
          <w:rFonts w:ascii="Arial" w:hAnsi="Arial" w:cs="Arial"/>
        </w:rPr>
        <w:t>nicht optimal verteilt und Knie</w:t>
      </w:r>
      <w:r w:rsidR="00676A92" w:rsidRPr="00A67420">
        <w:rPr>
          <w:rFonts w:ascii="Arial" w:hAnsi="Arial" w:cs="Arial"/>
        </w:rPr>
        <w:t>- und Hüftgelenke</w:t>
      </w:r>
      <w:r w:rsidRPr="00A67420">
        <w:rPr>
          <w:rFonts w:ascii="Arial" w:hAnsi="Arial" w:cs="Arial"/>
        </w:rPr>
        <w:t xml:space="preserve"> müssen </w:t>
      </w:r>
      <w:r w:rsidR="00353AD6">
        <w:rPr>
          <w:rFonts w:ascii="Arial" w:hAnsi="Arial" w:cs="Arial"/>
        </w:rPr>
        <w:t>erhebliche Stoßbewegungen</w:t>
      </w:r>
      <w:r w:rsidR="00676A92" w:rsidRPr="00A67420">
        <w:rPr>
          <w:rFonts w:ascii="Arial" w:hAnsi="Arial" w:cs="Arial"/>
        </w:rPr>
        <w:t xml:space="preserve"> abfedern. Das kann auf Dauer zu Verschleißerscheinungen </w:t>
      </w:r>
      <w:r w:rsidR="00353AD6">
        <w:rPr>
          <w:rFonts w:ascii="Arial" w:hAnsi="Arial" w:cs="Arial"/>
        </w:rPr>
        <w:t xml:space="preserve">der Gelenke </w:t>
      </w:r>
      <w:r w:rsidR="00676A92" w:rsidRPr="00A67420">
        <w:rPr>
          <w:rFonts w:ascii="Arial" w:hAnsi="Arial" w:cs="Arial"/>
        </w:rPr>
        <w:t>und Rückenbeschwerden führen. Ein</w:t>
      </w:r>
      <w:r w:rsidR="0056478D">
        <w:rPr>
          <w:rFonts w:ascii="Arial" w:hAnsi="Arial" w:cs="Arial"/>
        </w:rPr>
        <w:t>e weiche</w:t>
      </w:r>
      <w:r w:rsidR="00676A92" w:rsidRPr="00A67420">
        <w:rPr>
          <w:rFonts w:ascii="Arial" w:hAnsi="Arial" w:cs="Arial"/>
        </w:rPr>
        <w:t>, elastische</w:t>
      </w:r>
      <w:r w:rsidR="0056478D">
        <w:rPr>
          <w:rFonts w:ascii="Arial" w:hAnsi="Arial" w:cs="Arial"/>
        </w:rPr>
        <w:t xml:space="preserve"> Sohle</w:t>
      </w:r>
      <w:r w:rsidR="00676A92" w:rsidRPr="00A67420">
        <w:rPr>
          <w:rFonts w:ascii="Arial" w:hAnsi="Arial" w:cs="Arial"/>
        </w:rPr>
        <w:t xml:space="preserve"> dagegen sorgt für eine opti</w:t>
      </w:r>
      <w:r w:rsidR="00353AD6">
        <w:rPr>
          <w:rFonts w:ascii="Arial" w:hAnsi="Arial" w:cs="Arial"/>
        </w:rPr>
        <w:t>male Druckverteilung und strapaziert</w:t>
      </w:r>
      <w:r w:rsidR="00676A92" w:rsidRPr="00A67420">
        <w:rPr>
          <w:rFonts w:ascii="Arial" w:hAnsi="Arial" w:cs="Arial"/>
        </w:rPr>
        <w:t xml:space="preserve"> Rücken und Gelenke nicht. </w:t>
      </w:r>
      <w:r w:rsidR="00F43B2F" w:rsidRPr="00A67420">
        <w:rPr>
          <w:rFonts w:ascii="Arial" w:hAnsi="Arial" w:cs="Arial"/>
        </w:rPr>
        <w:t>Schuhe aus flexiblem</w:t>
      </w:r>
      <w:r w:rsidR="00FA4FD1">
        <w:rPr>
          <w:rFonts w:ascii="Arial" w:hAnsi="Arial" w:cs="Arial"/>
        </w:rPr>
        <w:t xml:space="preserve"> und weichem</w:t>
      </w:r>
      <w:r w:rsidR="00F43B2F" w:rsidRPr="00A67420">
        <w:rPr>
          <w:rFonts w:ascii="Arial" w:hAnsi="Arial" w:cs="Arial"/>
        </w:rPr>
        <w:t xml:space="preserve"> PU-Material </w:t>
      </w:r>
      <w:r w:rsidR="00353AD6">
        <w:rPr>
          <w:rFonts w:ascii="Arial" w:hAnsi="Arial" w:cs="Arial"/>
        </w:rPr>
        <w:t xml:space="preserve">(Polyurethan) </w:t>
      </w:r>
      <w:r w:rsidR="00F43B2F" w:rsidRPr="00A67420">
        <w:rPr>
          <w:rFonts w:ascii="Arial" w:hAnsi="Arial" w:cs="Arial"/>
        </w:rPr>
        <w:t xml:space="preserve">verhindern </w:t>
      </w:r>
      <w:r w:rsidR="003B7E26" w:rsidRPr="00A67420">
        <w:rPr>
          <w:rFonts w:ascii="Arial" w:hAnsi="Arial" w:cs="Arial"/>
        </w:rPr>
        <w:t xml:space="preserve">deshalb </w:t>
      </w:r>
      <w:r w:rsidR="00F43B2F" w:rsidRPr="00A67420">
        <w:rPr>
          <w:rFonts w:ascii="Arial" w:hAnsi="Arial" w:cs="Arial"/>
        </w:rPr>
        <w:t xml:space="preserve">unangenehme </w:t>
      </w:r>
      <w:r w:rsidR="002C0BB5" w:rsidRPr="00A67420">
        <w:rPr>
          <w:rFonts w:ascii="Arial" w:hAnsi="Arial" w:cs="Arial"/>
        </w:rPr>
        <w:t>Belastungen</w:t>
      </w:r>
      <w:r w:rsidR="00FA4FD1">
        <w:rPr>
          <w:rFonts w:ascii="Arial" w:hAnsi="Arial" w:cs="Arial"/>
        </w:rPr>
        <w:t xml:space="preserve"> und reduzieren Stöße auf die Wirbelsäule</w:t>
      </w:r>
      <w:r w:rsidR="003B7E26" w:rsidRPr="00A67420">
        <w:rPr>
          <w:rFonts w:ascii="Arial" w:hAnsi="Arial" w:cs="Arial"/>
        </w:rPr>
        <w:t>. Beim Aufsetzen der Ferse entstehen</w:t>
      </w:r>
      <w:r w:rsidR="002C0BB5" w:rsidRPr="00A67420">
        <w:rPr>
          <w:rFonts w:ascii="Arial" w:hAnsi="Arial" w:cs="Arial"/>
        </w:rPr>
        <w:t xml:space="preserve"> zahlreiche Mikrobewegungen, wodurch die Fuß-, Hüft- und Rückenmuskulatur aktiviert wird. </w:t>
      </w:r>
      <w:r w:rsidR="003F4ABE" w:rsidRPr="00B70528">
        <w:rPr>
          <w:rFonts w:ascii="Arial" w:hAnsi="Arial" w:cs="Arial"/>
        </w:rPr>
        <w:t>Zudem werden Gelenke und Bandscheiben durch die starke Dämpfung entlastet.</w:t>
      </w:r>
      <w:r w:rsidR="003F4ABE">
        <w:rPr>
          <w:rFonts w:ascii="Arial" w:hAnsi="Arial" w:cs="Arial"/>
        </w:rPr>
        <w:t xml:space="preserve"> </w:t>
      </w:r>
      <w:r w:rsidR="00DB4CA7" w:rsidRPr="00A67420">
        <w:rPr>
          <w:rFonts w:ascii="Arial" w:hAnsi="Arial" w:cs="Arial"/>
        </w:rPr>
        <w:t xml:space="preserve">Die Schuhe </w:t>
      </w:r>
      <w:r w:rsidR="00162BDE">
        <w:rPr>
          <w:rFonts w:ascii="Arial" w:hAnsi="Arial" w:cs="Arial"/>
        </w:rPr>
        <w:t xml:space="preserve">der Firma </w:t>
      </w:r>
      <w:r w:rsidR="00DB4CA7" w:rsidRPr="00A67420">
        <w:rPr>
          <w:rFonts w:ascii="Arial" w:hAnsi="Arial" w:cs="Arial"/>
        </w:rPr>
        <w:t xml:space="preserve">Joya </w:t>
      </w:r>
      <w:r w:rsidR="00FA4FD1">
        <w:rPr>
          <w:rFonts w:ascii="Arial" w:hAnsi="Arial" w:cs="Arial"/>
        </w:rPr>
        <w:t>wurden von einem unabhängigen Prüfungsgremium getestet und mit dem AGR-Gütesiegel ausgezeichnet</w:t>
      </w:r>
      <w:r w:rsidR="00DB4CA7" w:rsidRPr="00A67420">
        <w:rPr>
          <w:rFonts w:ascii="Arial" w:hAnsi="Arial" w:cs="Arial"/>
        </w:rPr>
        <w:t xml:space="preserve">. Das bewährte Qualitätsmerkmal wird ausschließlich an Produkte vergeben, die </w:t>
      </w:r>
      <w:proofErr w:type="gramStart"/>
      <w:r w:rsidR="00DB4CA7" w:rsidRPr="00A67420">
        <w:rPr>
          <w:rFonts w:ascii="Arial" w:hAnsi="Arial" w:cs="Arial"/>
        </w:rPr>
        <w:t>den</w:t>
      </w:r>
      <w:proofErr w:type="gramEnd"/>
      <w:r w:rsidR="00DB4CA7" w:rsidRPr="00A67420">
        <w:rPr>
          <w:rFonts w:ascii="Arial" w:hAnsi="Arial" w:cs="Arial"/>
        </w:rPr>
        <w:t xml:space="preserve"> strengen ergonomischen Anforderung der Prüfkommission </w:t>
      </w:r>
      <w:r w:rsidR="00C84BFB" w:rsidRPr="00A67420">
        <w:rPr>
          <w:rFonts w:ascii="Arial" w:hAnsi="Arial" w:cs="Arial"/>
        </w:rPr>
        <w:t>entsprechen.</w:t>
      </w:r>
      <w:r w:rsidR="00162BDE">
        <w:rPr>
          <w:rFonts w:ascii="Arial" w:hAnsi="Arial" w:cs="Arial"/>
        </w:rPr>
        <w:t xml:space="preserve"> Das Besondere: Nicht nur einzelne Modelle, sondern das gesamte Sortiment des Schweizer Herstellers wurden zertifiziert.</w:t>
      </w:r>
    </w:p>
    <w:p w14:paraId="4778737B" w14:textId="77777777" w:rsidR="004B6483" w:rsidRPr="00A67420" w:rsidRDefault="004B6483" w:rsidP="00964BDD">
      <w:pPr>
        <w:spacing w:line="360" w:lineRule="auto"/>
        <w:jc w:val="both"/>
        <w:rPr>
          <w:rFonts w:ascii="Arial" w:hAnsi="Arial" w:cs="Arial"/>
        </w:rPr>
      </w:pPr>
    </w:p>
    <w:p w14:paraId="72F3239A" w14:textId="208CD256" w:rsidR="004B6483" w:rsidRPr="00A67420" w:rsidRDefault="003B7E26" w:rsidP="00964BDD">
      <w:pPr>
        <w:spacing w:line="360" w:lineRule="auto"/>
        <w:jc w:val="both"/>
        <w:rPr>
          <w:rFonts w:ascii="Arial" w:hAnsi="Arial" w:cs="Arial"/>
          <w:b/>
        </w:rPr>
      </w:pPr>
      <w:r w:rsidRPr="00A67420">
        <w:rPr>
          <w:rFonts w:ascii="Arial" w:hAnsi="Arial" w:cs="Arial"/>
          <w:b/>
        </w:rPr>
        <w:t>Schuhe mit Konzept</w:t>
      </w:r>
    </w:p>
    <w:p w14:paraId="4678CE50" w14:textId="5CE9D9FC" w:rsidR="00C85742" w:rsidRPr="00B70528" w:rsidRDefault="00D039CC" w:rsidP="00964BDD">
      <w:pPr>
        <w:spacing w:line="360" w:lineRule="auto"/>
        <w:jc w:val="both"/>
        <w:rPr>
          <w:rFonts w:ascii="Arial" w:hAnsi="Arial" w:cs="Arial"/>
        </w:rPr>
      </w:pPr>
      <w:r w:rsidRPr="00A67420">
        <w:rPr>
          <w:rFonts w:ascii="Arial" w:hAnsi="Arial" w:cs="Arial"/>
        </w:rPr>
        <w:t xml:space="preserve">Das Konzept für die Schuhe von Joya entstand aus der Kombination von langjähriger Erfahrung </w:t>
      </w:r>
      <w:r w:rsidR="003B7E26" w:rsidRPr="00A67420">
        <w:rPr>
          <w:rFonts w:ascii="Arial" w:hAnsi="Arial" w:cs="Arial"/>
        </w:rPr>
        <w:t xml:space="preserve">im Funktionsschuhbereich </w:t>
      </w:r>
      <w:r w:rsidR="00556DB7" w:rsidRPr="00A67420">
        <w:rPr>
          <w:rFonts w:ascii="Arial" w:hAnsi="Arial" w:cs="Arial"/>
        </w:rPr>
        <w:t>und</w:t>
      </w:r>
      <w:r w:rsidRPr="00A67420">
        <w:rPr>
          <w:rFonts w:ascii="Arial" w:hAnsi="Arial" w:cs="Arial"/>
        </w:rPr>
        <w:t xml:space="preserve"> </w:t>
      </w:r>
      <w:r w:rsidR="003B7E26" w:rsidRPr="00A67420">
        <w:rPr>
          <w:rFonts w:ascii="Arial" w:hAnsi="Arial" w:cs="Arial"/>
        </w:rPr>
        <w:t xml:space="preserve">dem </w:t>
      </w:r>
      <w:r w:rsidRPr="00A67420">
        <w:rPr>
          <w:rFonts w:ascii="Arial" w:hAnsi="Arial" w:cs="Arial"/>
        </w:rPr>
        <w:t xml:space="preserve">ständigem Dialog mit Ärzten, Physiotherapeuten und auch Kunden. </w:t>
      </w:r>
      <w:r w:rsidR="00C85742" w:rsidRPr="00A67420">
        <w:rPr>
          <w:rFonts w:ascii="Arial" w:hAnsi="Arial" w:cs="Arial"/>
        </w:rPr>
        <w:t>Entscheidend</w:t>
      </w:r>
      <w:r w:rsidR="00556DB7" w:rsidRPr="00A67420">
        <w:rPr>
          <w:rFonts w:ascii="Arial" w:hAnsi="Arial" w:cs="Arial"/>
        </w:rPr>
        <w:t xml:space="preserve"> </w:t>
      </w:r>
      <w:r w:rsidR="00353AD6">
        <w:rPr>
          <w:rFonts w:ascii="Arial" w:hAnsi="Arial" w:cs="Arial"/>
        </w:rPr>
        <w:t>sind</w:t>
      </w:r>
      <w:r w:rsidR="00556DB7" w:rsidRPr="00A67420">
        <w:rPr>
          <w:rFonts w:ascii="Arial" w:hAnsi="Arial" w:cs="Arial"/>
        </w:rPr>
        <w:t xml:space="preserve"> die </w:t>
      </w:r>
      <w:r w:rsidR="000E295C">
        <w:rPr>
          <w:rFonts w:ascii="Arial" w:hAnsi="Arial" w:cs="Arial"/>
        </w:rPr>
        <w:t>positiven</w:t>
      </w:r>
      <w:r w:rsidR="000E295C" w:rsidRPr="00A67420">
        <w:rPr>
          <w:rFonts w:ascii="Arial" w:hAnsi="Arial" w:cs="Arial"/>
        </w:rPr>
        <w:t xml:space="preserve"> </w:t>
      </w:r>
      <w:r w:rsidR="00353AD6">
        <w:rPr>
          <w:rFonts w:ascii="Arial" w:hAnsi="Arial" w:cs="Arial"/>
        </w:rPr>
        <w:t>Effekte</w:t>
      </w:r>
      <w:r w:rsidR="00556DB7" w:rsidRPr="00A67420">
        <w:rPr>
          <w:rFonts w:ascii="Arial" w:hAnsi="Arial" w:cs="Arial"/>
        </w:rPr>
        <w:t xml:space="preserve"> der weich-elastischen Sohle, die</w:t>
      </w:r>
      <w:r w:rsidR="00C85742" w:rsidRPr="00A67420">
        <w:rPr>
          <w:rFonts w:ascii="Arial" w:hAnsi="Arial" w:cs="Arial"/>
        </w:rPr>
        <w:t xml:space="preserve"> </w:t>
      </w:r>
      <w:r w:rsidR="00556DB7" w:rsidRPr="00A67420">
        <w:rPr>
          <w:rFonts w:ascii="Arial" w:hAnsi="Arial" w:cs="Arial"/>
        </w:rPr>
        <w:t xml:space="preserve">sich aus einer </w:t>
      </w:r>
      <w:r w:rsidR="00C85742" w:rsidRPr="00A67420">
        <w:rPr>
          <w:rFonts w:ascii="Arial" w:hAnsi="Arial" w:cs="Arial"/>
        </w:rPr>
        <w:t>aktive</w:t>
      </w:r>
      <w:r w:rsidR="00556DB7" w:rsidRPr="00A67420">
        <w:rPr>
          <w:rFonts w:ascii="Arial" w:hAnsi="Arial" w:cs="Arial"/>
        </w:rPr>
        <w:t>n</w:t>
      </w:r>
      <w:r w:rsidR="00C85742" w:rsidRPr="00A67420">
        <w:rPr>
          <w:rFonts w:ascii="Arial" w:hAnsi="Arial" w:cs="Arial"/>
        </w:rPr>
        <w:t xml:space="preserve"> Abroll</w:t>
      </w:r>
      <w:r w:rsidR="00556DB7" w:rsidRPr="00A67420">
        <w:rPr>
          <w:rFonts w:ascii="Arial" w:hAnsi="Arial" w:cs="Arial"/>
        </w:rPr>
        <w:t>- und Beckenbewegung</w:t>
      </w:r>
      <w:r w:rsidR="00C85742" w:rsidRPr="00A67420">
        <w:rPr>
          <w:rFonts w:ascii="Arial" w:hAnsi="Arial" w:cs="Arial"/>
        </w:rPr>
        <w:t xml:space="preserve"> </w:t>
      </w:r>
      <w:r w:rsidR="00C85742" w:rsidRPr="00A67420">
        <w:rPr>
          <w:rFonts w:ascii="Arial" w:hAnsi="Arial" w:cs="Arial"/>
        </w:rPr>
        <w:lastRenderedPageBreak/>
        <w:t xml:space="preserve">sowie </w:t>
      </w:r>
      <w:r w:rsidR="00556DB7" w:rsidRPr="00A67420">
        <w:rPr>
          <w:rFonts w:ascii="Arial" w:hAnsi="Arial" w:cs="Arial"/>
        </w:rPr>
        <w:t xml:space="preserve">einer </w:t>
      </w:r>
      <w:r w:rsidR="00C85742" w:rsidRPr="00A67420">
        <w:rPr>
          <w:rFonts w:ascii="Arial" w:hAnsi="Arial" w:cs="Arial"/>
        </w:rPr>
        <w:t>schonende</w:t>
      </w:r>
      <w:r w:rsidR="00556DB7" w:rsidRPr="00A67420">
        <w:rPr>
          <w:rFonts w:ascii="Arial" w:hAnsi="Arial" w:cs="Arial"/>
        </w:rPr>
        <w:t>n</w:t>
      </w:r>
      <w:r w:rsidR="00C85742" w:rsidRPr="00A67420">
        <w:rPr>
          <w:rFonts w:ascii="Arial" w:hAnsi="Arial" w:cs="Arial"/>
        </w:rPr>
        <w:t xml:space="preserve"> Wirkung</w:t>
      </w:r>
      <w:r w:rsidR="00556DB7" w:rsidRPr="00A67420">
        <w:rPr>
          <w:rFonts w:ascii="Arial" w:hAnsi="Arial" w:cs="Arial"/>
        </w:rPr>
        <w:t xml:space="preserve"> zusammensetz</w:t>
      </w:r>
      <w:r w:rsidR="000E295C">
        <w:rPr>
          <w:rFonts w:ascii="Arial" w:hAnsi="Arial" w:cs="Arial"/>
        </w:rPr>
        <w:t>en</w:t>
      </w:r>
      <w:r w:rsidR="00C85742" w:rsidRPr="00A67420">
        <w:rPr>
          <w:rFonts w:ascii="Arial" w:hAnsi="Arial" w:cs="Arial"/>
        </w:rPr>
        <w:t>.</w:t>
      </w:r>
      <w:r w:rsidR="003F4ABE">
        <w:rPr>
          <w:rFonts w:ascii="Arial" w:hAnsi="Arial" w:cs="Arial"/>
        </w:rPr>
        <w:t xml:space="preserve"> </w:t>
      </w:r>
      <w:bookmarkStart w:id="0" w:name="_GoBack"/>
      <w:bookmarkEnd w:id="0"/>
      <w:r w:rsidR="009265EE" w:rsidRPr="00B70528">
        <w:rPr>
          <w:rFonts w:ascii="Arial" w:hAnsi="Arial" w:cs="Arial"/>
        </w:rPr>
        <w:t>„Bei normaler Bewegung, wird das Kniegelenk mit dem doppelten Körpergewicht belastet. Kann dieser Schlag abgefedert werden, so wird nicht nur das Kniegelenk entlastet, sondern auch die anderen Gelenke. Eine weiche elastische Sohle federt den Schlag beim Gehen ab. Ein Aktivschuh wirkt nicht nur prophylaktisch, sondern kann auch Schmerzen lindern.</w:t>
      </w:r>
      <w:r w:rsidR="00B70528" w:rsidRPr="00B70528">
        <w:rPr>
          <w:rFonts w:ascii="Arial" w:hAnsi="Arial" w:cs="Arial"/>
        </w:rPr>
        <w:t>“, sagt PD Dr. med. Andreas L. Oberholzer von der Klinik Pyramide aus Zürich.</w:t>
      </w:r>
    </w:p>
    <w:p w14:paraId="071E6707" w14:textId="77777777" w:rsidR="00EE7C7B" w:rsidRPr="00B70528" w:rsidRDefault="00EE7C7B" w:rsidP="00964BDD">
      <w:pPr>
        <w:spacing w:line="360" w:lineRule="auto"/>
        <w:jc w:val="both"/>
        <w:rPr>
          <w:rFonts w:ascii="Arial" w:hAnsi="Arial" w:cs="Arial"/>
        </w:rPr>
      </w:pPr>
    </w:p>
    <w:p w14:paraId="28847FC2" w14:textId="1A9CCC63" w:rsidR="00235B89" w:rsidRPr="00B70528" w:rsidRDefault="006D75F5" w:rsidP="00B70528">
      <w:pPr>
        <w:spacing w:line="360" w:lineRule="auto"/>
        <w:jc w:val="both"/>
        <w:rPr>
          <w:rFonts w:ascii="Arial" w:hAnsi="Arial" w:cs="Arial"/>
        </w:rPr>
      </w:pPr>
      <w:r w:rsidRPr="00A67420">
        <w:rPr>
          <w:rFonts w:ascii="Arial" w:hAnsi="Arial" w:cs="Arial"/>
        </w:rPr>
        <w:t xml:space="preserve">Joya Schuhe </w:t>
      </w:r>
      <w:r w:rsidR="008618F7">
        <w:rPr>
          <w:rFonts w:ascii="Arial" w:hAnsi="Arial" w:cs="Arial"/>
        </w:rPr>
        <w:t>tragen</w:t>
      </w:r>
      <w:r w:rsidR="008618F7" w:rsidRPr="00A67420">
        <w:rPr>
          <w:rFonts w:ascii="Arial" w:hAnsi="Arial" w:cs="Arial"/>
        </w:rPr>
        <w:t xml:space="preserve"> </w:t>
      </w:r>
      <w:r w:rsidRPr="00A67420">
        <w:rPr>
          <w:rFonts w:ascii="Arial" w:hAnsi="Arial" w:cs="Arial"/>
        </w:rPr>
        <w:t xml:space="preserve">nicht nur </w:t>
      </w:r>
      <w:r w:rsidR="009265EE">
        <w:rPr>
          <w:rFonts w:ascii="Arial" w:hAnsi="Arial" w:cs="Arial"/>
        </w:rPr>
        <w:t xml:space="preserve">im </w:t>
      </w:r>
      <w:r w:rsidRPr="00A67420">
        <w:rPr>
          <w:rFonts w:ascii="Arial" w:hAnsi="Arial" w:cs="Arial"/>
        </w:rPr>
        <w:t xml:space="preserve">Freizeitbereich </w:t>
      </w:r>
      <w:r w:rsidR="008618F7">
        <w:rPr>
          <w:rFonts w:ascii="Arial" w:hAnsi="Arial" w:cs="Arial"/>
        </w:rPr>
        <w:t>das AGR-Gütesiegel</w:t>
      </w:r>
      <w:r w:rsidRPr="00A67420">
        <w:rPr>
          <w:rFonts w:ascii="Arial" w:hAnsi="Arial" w:cs="Arial"/>
        </w:rPr>
        <w:t xml:space="preserve">. </w:t>
      </w:r>
      <w:r w:rsidR="00235B89" w:rsidRPr="00B70528">
        <w:rPr>
          <w:rFonts w:ascii="Arial" w:hAnsi="Arial" w:cs="Arial"/>
        </w:rPr>
        <w:t>Im Arbeitsbereich bietet Joya durch zusätzlich rutschfeste und antistatische Außensohlen auch an langen Tagen im Stehen optimale Entlastung für Füße und Rücken.</w:t>
      </w:r>
    </w:p>
    <w:p w14:paraId="03ED09A7" w14:textId="0C59B3FB" w:rsidR="006D75F5" w:rsidRPr="00A67420" w:rsidRDefault="006D75F5" w:rsidP="00964BDD">
      <w:pPr>
        <w:spacing w:line="360" w:lineRule="auto"/>
        <w:jc w:val="both"/>
        <w:rPr>
          <w:rFonts w:ascii="Arial" w:hAnsi="Arial" w:cs="Arial"/>
        </w:rPr>
      </w:pPr>
    </w:p>
    <w:p w14:paraId="2E6106B4" w14:textId="77777777" w:rsidR="00CA423C" w:rsidRPr="00A67420" w:rsidRDefault="00CA423C" w:rsidP="00964BDD">
      <w:pPr>
        <w:spacing w:line="360" w:lineRule="auto"/>
        <w:jc w:val="both"/>
        <w:rPr>
          <w:rFonts w:ascii="Arial" w:hAnsi="Arial" w:cs="Arial"/>
        </w:rPr>
      </w:pPr>
    </w:p>
    <w:p w14:paraId="3B1EB23E" w14:textId="77777777" w:rsidR="00A67420" w:rsidRPr="00A67420" w:rsidRDefault="00A67420" w:rsidP="00A67420">
      <w:pPr>
        <w:spacing w:line="360" w:lineRule="auto"/>
        <w:jc w:val="both"/>
        <w:rPr>
          <w:rFonts w:ascii="Arial" w:hAnsi="Arial" w:cs="Arial"/>
        </w:rPr>
      </w:pPr>
      <w:r w:rsidRPr="00A67420">
        <w:rPr>
          <w:rFonts w:ascii="Arial" w:hAnsi="Arial" w:cs="Arial"/>
          <w:b/>
          <w:spacing w:val="-2"/>
        </w:rPr>
        <w:t>Über die AGR</w:t>
      </w:r>
    </w:p>
    <w:p w14:paraId="23A8B7E3" w14:textId="608EE53E" w:rsidR="00A67420" w:rsidRPr="00A67420" w:rsidRDefault="00A67420" w:rsidP="00A67420">
      <w:pPr>
        <w:spacing w:line="360" w:lineRule="auto"/>
        <w:jc w:val="both"/>
        <w:rPr>
          <w:rFonts w:ascii="Arial" w:hAnsi="Arial" w:cs="Arial"/>
        </w:rPr>
      </w:pPr>
      <w:r w:rsidRPr="00A67420">
        <w:rPr>
          <w:rFonts w:ascii="Arial" w:hAnsi="Arial" w:cs="Arial"/>
          <w:spacing w:val="-2"/>
        </w:rPr>
        <w:t xml:space="preserve">Die Aktion Gesunder Rücken e. V. befasst sich seit über 20 Jahren mit der Prävention und Behandlung von Rückenschmerzen. Ziel des Vereins ist es, ein Bewusstsein für die Bedeutung von Rückenschmerzen zu schaffen und darüber aufzuklären, wie sich diese im Alltag zumindest reduzieren oder möglichst ganz verhindern lassen. Eine wichtige Entscheidungshilfe für Verbraucher stellt dabei das AGR-Gütesiegel „Geprüft &amp; empfohlen“ dar. Verschiedene Alltagsgegenstände, unter anderem </w:t>
      </w:r>
      <w:r>
        <w:rPr>
          <w:rFonts w:ascii="Arial" w:hAnsi="Arial" w:cs="Arial"/>
          <w:spacing w:val="-2"/>
        </w:rPr>
        <w:t xml:space="preserve">Schuhe, </w:t>
      </w:r>
      <w:r w:rsidRPr="00A67420">
        <w:rPr>
          <w:rFonts w:ascii="Arial" w:hAnsi="Arial" w:cs="Arial"/>
          <w:spacing w:val="-2"/>
        </w:rPr>
        <w:t>Kinderwagen</w:t>
      </w:r>
      <w:r>
        <w:rPr>
          <w:rFonts w:ascii="Arial" w:hAnsi="Arial" w:cs="Arial"/>
          <w:spacing w:val="-2"/>
        </w:rPr>
        <w:t>,</w:t>
      </w:r>
      <w:r w:rsidRPr="00A67420">
        <w:rPr>
          <w:rFonts w:ascii="Arial" w:hAnsi="Arial" w:cs="Arial"/>
          <w:spacing w:val="-2"/>
        </w:rPr>
        <w:t xml:space="preserve"> Schulranzen, Büromöbel oder Sportgeräte, können mit dem Gütesiegel ausgezeichnet werden, wenn sie einen strengen Kriterienkatalog erfüllen und von einem unabhängigen medizinisch-therapeutischen Expertengremium als besonders rückengerecht eingestuft werden. </w:t>
      </w:r>
    </w:p>
    <w:p w14:paraId="1AA33E42" w14:textId="77777777" w:rsidR="00A67420" w:rsidRPr="00A67420" w:rsidRDefault="00A67420" w:rsidP="00A67420">
      <w:pPr>
        <w:spacing w:line="360" w:lineRule="auto"/>
        <w:jc w:val="both"/>
        <w:rPr>
          <w:rFonts w:ascii="Arial" w:hAnsi="Arial" w:cs="Arial"/>
        </w:rPr>
      </w:pPr>
    </w:p>
    <w:p w14:paraId="039825B3" w14:textId="77777777" w:rsidR="00A67420" w:rsidRPr="00A67420" w:rsidRDefault="00A67420" w:rsidP="00A67420">
      <w:pPr>
        <w:spacing w:line="360" w:lineRule="auto"/>
        <w:jc w:val="both"/>
        <w:rPr>
          <w:rFonts w:ascii="Arial" w:hAnsi="Arial" w:cs="Arial"/>
          <w:spacing w:val="-2"/>
        </w:rPr>
      </w:pPr>
      <w:r w:rsidRPr="00A67420">
        <w:rPr>
          <w:rFonts w:ascii="Arial" w:hAnsi="Arial" w:cs="Arial"/>
          <w:spacing w:val="-2"/>
        </w:rPr>
        <w:t>Weiterführende Informationen zu einem rückengerechten Alltag, zu rückengerechten Alltagsgegenständen mit dem AGR-Gütesiegel sowie ein Verzeichnis geschulter und zertifizierter Fachgeschäfte sind auf Anforderung als Infopaket mit dem „Ergonomie-Ratgeber“ und dem Ratgeber „AGR-MAGAZIN“ zum Preis von 12,95 Euro bei der AGR (</w:t>
      </w:r>
      <w:r w:rsidRPr="00A67420">
        <w:rPr>
          <w:rFonts w:ascii="Arial" w:hAnsi="Arial" w:cs="Arial"/>
          <w:b/>
          <w:spacing w:val="-2"/>
        </w:rPr>
        <w:t>Tel. 04284/926 99 90</w:t>
      </w:r>
      <w:r w:rsidRPr="00A67420">
        <w:rPr>
          <w:rFonts w:ascii="Arial" w:hAnsi="Arial" w:cs="Arial"/>
          <w:spacing w:val="-2"/>
        </w:rPr>
        <w:t xml:space="preserve"> oder </w:t>
      </w:r>
      <w:r w:rsidRPr="00A67420">
        <w:rPr>
          <w:rFonts w:ascii="Arial" w:hAnsi="Arial" w:cs="Arial"/>
          <w:b/>
          <w:spacing w:val="-2"/>
        </w:rPr>
        <w:t>www.agr-ev.de/patientenmedien</w:t>
      </w:r>
      <w:r w:rsidRPr="00A67420">
        <w:rPr>
          <w:rFonts w:ascii="Arial" w:hAnsi="Arial" w:cs="Arial"/>
          <w:spacing w:val="-2"/>
        </w:rPr>
        <w:t xml:space="preserve">) erhältlich.    </w:t>
      </w:r>
    </w:p>
    <w:p w14:paraId="51C58B43" w14:textId="77777777" w:rsidR="005C4421" w:rsidRPr="00A67420" w:rsidRDefault="005C4421" w:rsidP="00964BDD">
      <w:pPr>
        <w:spacing w:line="360" w:lineRule="auto"/>
        <w:jc w:val="both"/>
        <w:rPr>
          <w:rFonts w:ascii="Arial" w:hAnsi="Arial" w:cs="Arial"/>
        </w:rPr>
      </w:pPr>
    </w:p>
    <w:sectPr w:rsidR="005C4421" w:rsidRPr="00A67420" w:rsidSect="00181A51">
      <w:pgSz w:w="11901" w:h="16840"/>
      <w:pgMar w:top="1418" w:right="1418" w:bottom="1134"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32"/>
    <w:rsid w:val="000D5EAD"/>
    <w:rsid w:val="000E295C"/>
    <w:rsid w:val="00162BDE"/>
    <w:rsid w:val="00181A51"/>
    <w:rsid w:val="00235B89"/>
    <w:rsid w:val="002C0BB5"/>
    <w:rsid w:val="00353AD6"/>
    <w:rsid w:val="00372C32"/>
    <w:rsid w:val="003B7E26"/>
    <w:rsid w:val="003F4ABE"/>
    <w:rsid w:val="00436B31"/>
    <w:rsid w:val="004B6483"/>
    <w:rsid w:val="00546CDB"/>
    <w:rsid w:val="00556DB7"/>
    <w:rsid w:val="0056478D"/>
    <w:rsid w:val="0057265E"/>
    <w:rsid w:val="005C4421"/>
    <w:rsid w:val="005E7215"/>
    <w:rsid w:val="00676A92"/>
    <w:rsid w:val="006D75F5"/>
    <w:rsid w:val="008161CD"/>
    <w:rsid w:val="008618F7"/>
    <w:rsid w:val="009265EE"/>
    <w:rsid w:val="00964BDD"/>
    <w:rsid w:val="00987F95"/>
    <w:rsid w:val="00A149EE"/>
    <w:rsid w:val="00A67420"/>
    <w:rsid w:val="00B136E2"/>
    <w:rsid w:val="00B70528"/>
    <w:rsid w:val="00C347C7"/>
    <w:rsid w:val="00C84BFB"/>
    <w:rsid w:val="00C85742"/>
    <w:rsid w:val="00CA423C"/>
    <w:rsid w:val="00D039CC"/>
    <w:rsid w:val="00D8274F"/>
    <w:rsid w:val="00DB4CA7"/>
    <w:rsid w:val="00DC6C49"/>
    <w:rsid w:val="00E559AB"/>
    <w:rsid w:val="00EE7C7B"/>
    <w:rsid w:val="00F43B2F"/>
    <w:rsid w:val="00FA4FD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7DED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Kommentarzeichen">
    <w:name w:val="annotation reference"/>
    <w:basedOn w:val="Absatz-Standardschriftart"/>
    <w:uiPriority w:val="99"/>
    <w:semiHidden/>
    <w:unhideWhenUsed/>
    <w:rsid w:val="00A149EE"/>
    <w:rPr>
      <w:sz w:val="16"/>
      <w:szCs w:val="16"/>
    </w:rPr>
  </w:style>
  <w:style w:type="paragraph" w:styleId="Kommentartext">
    <w:name w:val="annotation text"/>
    <w:basedOn w:val="Standard"/>
    <w:link w:val="KommentartextZchn"/>
    <w:uiPriority w:val="99"/>
    <w:semiHidden/>
    <w:unhideWhenUsed/>
    <w:rsid w:val="00A149EE"/>
    <w:rPr>
      <w:sz w:val="20"/>
      <w:szCs w:val="20"/>
    </w:rPr>
  </w:style>
  <w:style w:type="character" w:customStyle="1" w:styleId="KommentartextZchn">
    <w:name w:val="Kommentartext Zchn"/>
    <w:basedOn w:val="Absatz-Standardschriftart"/>
    <w:link w:val="Kommentartext"/>
    <w:uiPriority w:val="99"/>
    <w:semiHidden/>
    <w:rsid w:val="00A149EE"/>
    <w:rPr>
      <w:lang w:eastAsia="de-DE"/>
    </w:rPr>
  </w:style>
  <w:style w:type="paragraph" w:styleId="Kommentarthema">
    <w:name w:val="annotation subject"/>
    <w:basedOn w:val="Kommentartext"/>
    <w:next w:val="Kommentartext"/>
    <w:link w:val="KommentarthemaZchn"/>
    <w:uiPriority w:val="99"/>
    <w:semiHidden/>
    <w:unhideWhenUsed/>
    <w:rsid w:val="00A149EE"/>
    <w:rPr>
      <w:b/>
      <w:bCs/>
    </w:rPr>
  </w:style>
  <w:style w:type="character" w:customStyle="1" w:styleId="KommentarthemaZchn">
    <w:name w:val="Kommentarthema Zchn"/>
    <w:basedOn w:val="KommentartextZchn"/>
    <w:link w:val="Kommentarthema"/>
    <w:uiPriority w:val="99"/>
    <w:semiHidden/>
    <w:rsid w:val="00A149EE"/>
    <w:rPr>
      <w:b/>
      <w:bCs/>
      <w:lang w:eastAsia="de-DE"/>
    </w:rPr>
  </w:style>
  <w:style w:type="character" w:styleId="Hyperlink">
    <w:name w:val="Hyperlink"/>
    <w:basedOn w:val="Absatz-Standardschriftart"/>
    <w:uiPriority w:val="99"/>
    <w:unhideWhenUsed/>
    <w:rsid w:val="005E7215"/>
    <w:rPr>
      <w:color w:val="0000FF" w:themeColor="hyperlink"/>
      <w:u w:val="single"/>
    </w:rPr>
  </w:style>
  <w:style w:type="character" w:styleId="BesuchterHyperlink">
    <w:name w:val="FollowedHyperlink"/>
    <w:basedOn w:val="Absatz-Standardschriftart"/>
    <w:uiPriority w:val="99"/>
    <w:semiHidden/>
    <w:unhideWhenUsed/>
    <w:rsid w:val="005E72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Kommentarzeichen">
    <w:name w:val="annotation reference"/>
    <w:basedOn w:val="Absatz-Standardschriftart"/>
    <w:uiPriority w:val="99"/>
    <w:semiHidden/>
    <w:unhideWhenUsed/>
    <w:rsid w:val="00A149EE"/>
    <w:rPr>
      <w:sz w:val="16"/>
      <w:szCs w:val="16"/>
    </w:rPr>
  </w:style>
  <w:style w:type="paragraph" w:styleId="Kommentartext">
    <w:name w:val="annotation text"/>
    <w:basedOn w:val="Standard"/>
    <w:link w:val="KommentartextZchn"/>
    <w:uiPriority w:val="99"/>
    <w:semiHidden/>
    <w:unhideWhenUsed/>
    <w:rsid w:val="00A149EE"/>
    <w:rPr>
      <w:sz w:val="20"/>
      <w:szCs w:val="20"/>
    </w:rPr>
  </w:style>
  <w:style w:type="character" w:customStyle="1" w:styleId="KommentartextZchn">
    <w:name w:val="Kommentartext Zchn"/>
    <w:basedOn w:val="Absatz-Standardschriftart"/>
    <w:link w:val="Kommentartext"/>
    <w:uiPriority w:val="99"/>
    <w:semiHidden/>
    <w:rsid w:val="00A149EE"/>
    <w:rPr>
      <w:lang w:eastAsia="de-DE"/>
    </w:rPr>
  </w:style>
  <w:style w:type="paragraph" w:styleId="Kommentarthema">
    <w:name w:val="annotation subject"/>
    <w:basedOn w:val="Kommentartext"/>
    <w:next w:val="Kommentartext"/>
    <w:link w:val="KommentarthemaZchn"/>
    <w:uiPriority w:val="99"/>
    <w:semiHidden/>
    <w:unhideWhenUsed/>
    <w:rsid w:val="00A149EE"/>
    <w:rPr>
      <w:b/>
      <w:bCs/>
    </w:rPr>
  </w:style>
  <w:style w:type="character" w:customStyle="1" w:styleId="KommentarthemaZchn">
    <w:name w:val="Kommentarthema Zchn"/>
    <w:basedOn w:val="KommentartextZchn"/>
    <w:link w:val="Kommentarthema"/>
    <w:uiPriority w:val="99"/>
    <w:semiHidden/>
    <w:rsid w:val="00A149EE"/>
    <w:rPr>
      <w:b/>
      <w:bCs/>
      <w:lang w:eastAsia="de-DE"/>
    </w:rPr>
  </w:style>
  <w:style w:type="character" w:styleId="Hyperlink">
    <w:name w:val="Hyperlink"/>
    <w:basedOn w:val="Absatz-Standardschriftart"/>
    <w:uiPriority w:val="99"/>
    <w:unhideWhenUsed/>
    <w:rsid w:val="005E7215"/>
    <w:rPr>
      <w:color w:val="0000FF" w:themeColor="hyperlink"/>
      <w:u w:val="single"/>
    </w:rPr>
  </w:style>
  <w:style w:type="character" w:styleId="BesuchterHyperlink">
    <w:name w:val="FollowedHyperlink"/>
    <w:basedOn w:val="Absatz-Standardschriftart"/>
    <w:uiPriority w:val="99"/>
    <w:semiHidden/>
    <w:unhideWhenUsed/>
    <w:rsid w:val="005E7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09812">
      <w:bodyDiv w:val="1"/>
      <w:marLeft w:val="0"/>
      <w:marRight w:val="0"/>
      <w:marTop w:val="0"/>
      <w:marBottom w:val="0"/>
      <w:divBdr>
        <w:top w:val="none" w:sz="0" w:space="0" w:color="auto"/>
        <w:left w:val="none" w:sz="0" w:space="0" w:color="auto"/>
        <w:bottom w:val="none" w:sz="0" w:space="0" w:color="auto"/>
        <w:right w:val="none" w:sz="0" w:space="0" w:color="auto"/>
      </w:divBdr>
    </w:div>
    <w:div w:id="1317223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3551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Leonhard</dc:creator>
  <cp:lastModifiedBy>Cordes, Tanja</cp:lastModifiedBy>
  <cp:revision>3</cp:revision>
  <dcterms:created xsi:type="dcterms:W3CDTF">2016-06-02T06:05:00Z</dcterms:created>
  <dcterms:modified xsi:type="dcterms:W3CDTF">2016-06-02T06:35:00Z</dcterms:modified>
</cp:coreProperties>
</file>