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BCBA" w14:textId="77777777" w:rsidR="0052796E" w:rsidRDefault="0052796E" w:rsidP="00D32465">
      <w:pPr>
        <w:spacing w:line="360" w:lineRule="auto"/>
        <w:jc w:val="both"/>
        <w:rPr>
          <w:rFonts w:ascii="Calibri" w:hAnsi="Calibri" w:cs="Calibri"/>
          <w:b/>
          <w:bCs/>
          <w:sz w:val="26"/>
          <w:szCs w:val="26"/>
          <w:lang w:eastAsia="ja-JP"/>
        </w:rPr>
      </w:pPr>
    </w:p>
    <w:p w14:paraId="1C35D147" w14:textId="7235CFC9" w:rsidR="00E114E0" w:rsidRPr="00111C2F" w:rsidRDefault="00E74A4D" w:rsidP="00FC3773">
      <w:pPr>
        <w:spacing w:line="360" w:lineRule="auto"/>
        <w:jc w:val="both"/>
        <w:rPr>
          <w:rFonts w:ascii="Calibri" w:hAnsi="Calibri" w:cs="Calibri"/>
          <w:b/>
          <w:bCs/>
          <w:sz w:val="26"/>
          <w:szCs w:val="26"/>
          <w:lang w:eastAsia="ja-JP"/>
        </w:rPr>
      </w:pPr>
      <w:r w:rsidRPr="00111C2F">
        <w:rPr>
          <w:rFonts w:ascii="Calibri" w:hAnsi="Calibri" w:cs="Calibri"/>
          <w:b/>
          <w:bCs/>
          <w:sz w:val="26"/>
          <w:szCs w:val="26"/>
          <w:lang w:eastAsia="ja-JP"/>
        </w:rPr>
        <w:t xml:space="preserve">Kinder </w:t>
      </w:r>
      <w:r w:rsidR="00FC3773">
        <w:rPr>
          <w:rFonts w:ascii="Calibri" w:hAnsi="Calibri" w:cs="Calibri"/>
          <w:b/>
          <w:bCs/>
          <w:sz w:val="26"/>
          <w:szCs w:val="26"/>
          <w:lang w:eastAsia="ja-JP"/>
        </w:rPr>
        <w:t>dürfen</w:t>
      </w:r>
      <w:r w:rsidR="00FC3773" w:rsidRPr="00111C2F">
        <w:rPr>
          <w:rFonts w:ascii="Calibri" w:hAnsi="Calibri" w:cs="Calibri"/>
          <w:b/>
          <w:bCs/>
          <w:sz w:val="26"/>
          <w:szCs w:val="26"/>
          <w:lang w:eastAsia="ja-JP"/>
        </w:rPr>
        <w:t xml:space="preserve"> </w:t>
      </w:r>
      <w:r w:rsidRPr="00111C2F">
        <w:rPr>
          <w:rFonts w:ascii="Calibri" w:hAnsi="Calibri" w:cs="Calibri"/>
          <w:b/>
          <w:bCs/>
          <w:sz w:val="26"/>
          <w:szCs w:val="26"/>
          <w:lang w:eastAsia="ja-JP"/>
        </w:rPr>
        <w:t>kippeln</w:t>
      </w:r>
      <w:r w:rsidR="00724D91">
        <w:rPr>
          <w:rFonts w:ascii="Calibri" w:hAnsi="Calibri" w:cs="Calibri"/>
          <w:b/>
          <w:bCs/>
          <w:sz w:val="26"/>
          <w:szCs w:val="26"/>
          <w:lang w:eastAsia="ja-JP"/>
        </w:rPr>
        <w:t>!</w:t>
      </w:r>
      <w:r w:rsidRPr="00111C2F">
        <w:rPr>
          <w:rFonts w:ascii="Calibri" w:hAnsi="Calibri" w:cs="Calibri"/>
          <w:b/>
          <w:bCs/>
          <w:sz w:val="26"/>
          <w:szCs w:val="26"/>
          <w:lang w:eastAsia="ja-JP"/>
        </w:rPr>
        <w:t xml:space="preserve"> </w:t>
      </w:r>
      <w:r w:rsidR="007834CF">
        <w:rPr>
          <w:rFonts w:ascii="Calibri" w:hAnsi="Calibri" w:cs="Calibri"/>
          <w:b/>
          <w:bCs/>
          <w:sz w:val="26"/>
          <w:szCs w:val="26"/>
          <w:lang w:eastAsia="ja-JP"/>
        </w:rPr>
        <w:t>3</w:t>
      </w:r>
      <w:r w:rsidR="00724D91">
        <w:rPr>
          <w:rFonts w:ascii="Calibri" w:hAnsi="Calibri" w:cs="Calibri"/>
          <w:b/>
          <w:bCs/>
          <w:sz w:val="26"/>
          <w:szCs w:val="26"/>
          <w:lang w:eastAsia="ja-JP"/>
        </w:rPr>
        <w:t xml:space="preserve"> Tipps, um beim Lernen i</w:t>
      </w:r>
      <w:r w:rsidRPr="00111C2F">
        <w:rPr>
          <w:rFonts w:ascii="Calibri" w:hAnsi="Calibri" w:cs="Calibri"/>
          <w:b/>
          <w:bCs/>
          <w:sz w:val="26"/>
          <w:szCs w:val="26"/>
          <w:lang w:eastAsia="ja-JP"/>
        </w:rPr>
        <w:t xml:space="preserve">n Bewegung </w:t>
      </w:r>
      <w:r w:rsidR="00724D91">
        <w:rPr>
          <w:rFonts w:ascii="Calibri" w:hAnsi="Calibri" w:cs="Calibri"/>
          <w:b/>
          <w:bCs/>
          <w:sz w:val="26"/>
          <w:szCs w:val="26"/>
          <w:lang w:eastAsia="ja-JP"/>
        </w:rPr>
        <w:t>zu bleiben</w:t>
      </w:r>
      <w:r w:rsidR="000B22E0">
        <w:rPr>
          <w:rFonts w:ascii="Calibri" w:hAnsi="Calibri" w:cs="Calibri"/>
          <w:b/>
          <w:bCs/>
          <w:sz w:val="26"/>
          <w:szCs w:val="26"/>
          <w:lang w:eastAsia="ja-JP"/>
        </w:rPr>
        <w:t xml:space="preserve"> </w:t>
      </w:r>
    </w:p>
    <w:p w14:paraId="153AFF9B" w14:textId="136CA3D2" w:rsidR="00E74A4D" w:rsidRPr="00111C2F" w:rsidRDefault="00E74A4D" w:rsidP="00D3246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ja-JP"/>
        </w:rPr>
      </w:pPr>
    </w:p>
    <w:p w14:paraId="0D6C0926" w14:textId="66C453F0" w:rsidR="00E114E0" w:rsidRPr="00111C2F" w:rsidRDefault="00E74A4D" w:rsidP="00D32465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eastAsia="ja-JP"/>
        </w:rPr>
      </w:pPr>
      <w:r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Wer viel Zeit im Sitzen vor Büchern </w:t>
      </w:r>
      <w:bookmarkStart w:id="0" w:name="_GoBack"/>
      <w:bookmarkEnd w:id="0"/>
      <w:r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oder dem Computer verbringt, neigt Oberkörper und Schultern nach vorne – die typische </w:t>
      </w:r>
      <w:r w:rsidR="003311D1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Bürohaltung. Auch </w:t>
      </w:r>
      <w:r w:rsidR="004B064A">
        <w:rPr>
          <w:rFonts w:ascii="Calibri" w:hAnsi="Calibri" w:cs="Calibri"/>
          <w:i/>
          <w:iCs/>
          <w:sz w:val="22"/>
          <w:szCs w:val="22"/>
          <w:lang w:eastAsia="ja-JP"/>
        </w:rPr>
        <w:t xml:space="preserve">viele Kinder nehmen diesen Sitz bereits </w:t>
      </w:r>
      <w:r w:rsidR="003311D1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beim Lernen automatisch ein.  Das kann jedoch Folgen haben: Gebeugtes und starres Sitzen quetscht innere Organe, der Atemrhythmus wird ungünstig beeinflusst und der Rücken schmerzt.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>Besser: Auf dem Stuhl in Bewegung bleiben. Ob im Schulunterricht oder zuhause bei</w:t>
      </w:r>
      <w:r w:rsidR="00F8690A">
        <w:rPr>
          <w:rFonts w:ascii="Calibri" w:hAnsi="Calibri" w:cs="Calibri"/>
          <w:i/>
          <w:iCs/>
          <w:sz w:val="22"/>
          <w:szCs w:val="22"/>
          <w:lang w:eastAsia="ja-JP"/>
        </w:rPr>
        <w:t xml:space="preserve"> den Hausaufgaben –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>kippeln, wippen und hin- und her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rutschen </w:t>
      </w:r>
      <w:r w:rsidR="00F8690A">
        <w:rPr>
          <w:rFonts w:ascii="Calibri" w:hAnsi="Calibri" w:cs="Calibri"/>
          <w:i/>
          <w:iCs/>
          <w:sz w:val="22"/>
          <w:szCs w:val="22"/>
          <w:lang w:eastAsia="ja-JP"/>
        </w:rPr>
        <w:t>ist ausdrücklich erwünscht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. </w:t>
      </w:r>
      <w:r w:rsidR="00F8690A">
        <w:rPr>
          <w:rFonts w:ascii="Calibri" w:hAnsi="Calibri" w:cs="Calibri"/>
          <w:i/>
          <w:iCs/>
          <w:sz w:val="22"/>
          <w:szCs w:val="22"/>
          <w:lang w:eastAsia="ja-JP"/>
        </w:rPr>
        <w:t xml:space="preserve">Das unterstützt die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Aktion 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>G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esunder Rücken 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>(AGR) e. V.</w:t>
      </w:r>
      <w:r w:rsidR="00F8690A">
        <w:rPr>
          <w:rFonts w:ascii="Calibri" w:hAnsi="Calibri" w:cs="Calibri"/>
          <w:i/>
          <w:iCs/>
          <w:sz w:val="22"/>
          <w:szCs w:val="22"/>
          <w:lang w:eastAsia="ja-JP"/>
        </w:rPr>
        <w:t xml:space="preserve">, indem sie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besonders 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ergonomische </w:t>
      </w:r>
      <w:r w:rsidR="00E114E0" w:rsidRPr="00111C2F">
        <w:rPr>
          <w:rFonts w:ascii="Calibri" w:hAnsi="Calibri" w:cs="Calibri"/>
          <w:i/>
          <w:iCs/>
          <w:sz w:val="22"/>
          <w:szCs w:val="22"/>
          <w:lang w:eastAsia="ja-JP"/>
        </w:rPr>
        <w:t>Kindermöbel zertifiziert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 xml:space="preserve"> – damit </w:t>
      </w:r>
      <w:r w:rsidR="004B064A">
        <w:rPr>
          <w:rFonts w:ascii="Calibri" w:hAnsi="Calibri" w:cs="Calibri"/>
          <w:i/>
          <w:iCs/>
          <w:sz w:val="22"/>
          <w:szCs w:val="22"/>
          <w:lang w:eastAsia="ja-JP"/>
        </w:rPr>
        <w:t xml:space="preserve">auch </w:t>
      </w:r>
      <w:r w:rsidR="00330B15" w:rsidRPr="00111C2F">
        <w:rPr>
          <w:rFonts w:ascii="Calibri" w:hAnsi="Calibri" w:cs="Calibri"/>
          <w:i/>
          <w:iCs/>
          <w:sz w:val="22"/>
          <w:szCs w:val="22"/>
          <w:lang w:eastAsia="ja-JP"/>
        </w:rPr>
        <w:t>die Kleinsten gesund und fit bleiben.</w:t>
      </w:r>
    </w:p>
    <w:p w14:paraId="313C06CF" w14:textId="22559E4B" w:rsidR="00E114E0" w:rsidRPr="00111C2F" w:rsidRDefault="00E114E0" w:rsidP="00D32465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</w:p>
    <w:p w14:paraId="5D82457C" w14:textId="48EDB1FD" w:rsidR="00E114E0" w:rsidRDefault="00330B15" w:rsidP="00D32465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111C2F">
        <w:rPr>
          <w:rFonts w:ascii="Calibri" w:hAnsi="Calibri" w:cs="Calibri"/>
          <w:sz w:val="22"/>
          <w:szCs w:val="22"/>
          <w:lang w:eastAsia="ja-JP"/>
        </w:rPr>
        <w:t xml:space="preserve">Kinder sind von Grund auf aktiv – 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und sollten es auch am Schreibtisch sein dürfen.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F8690A">
        <w:rPr>
          <w:rFonts w:ascii="Calibri" w:hAnsi="Calibri" w:cs="Calibri"/>
          <w:sz w:val="22"/>
          <w:szCs w:val="22"/>
          <w:lang w:eastAsia="ja-JP"/>
        </w:rPr>
        <w:t>L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ebendiges Sitzen</w:t>
      </w:r>
      <w:r w:rsidRPr="00111C2F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hat</w:t>
      </w:r>
      <w:r w:rsidR="00E114E0" w:rsidRPr="00111C2F">
        <w:rPr>
          <w:rFonts w:ascii="Calibri" w:hAnsi="Calibri" w:cs="Calibri"/>
          <w:sz w:val="22"/>
          <w:szCs w:val="22"/>
          <w:lang w:eastAsia="ja-JP"/>
        </w:rPr>
        <w:t xml:space="preserve"> viele positive Effekte: </w:t>
      </w:r>
      <w:r w:rsidR="00F8690A">
        <w:rPr>
          <w:rFonts w:ascii="Calibri" w:hAnsi="Calibri" w:cs="Calibri"/>
          <w:sz w:val="22"/>
          <w:szCs w:val="22"/>
          <w:lang w:eastAsia="ja-JP"/>
        </w:rPr>
        <w:t>Es</w:t>
      </w:r>
      <w:r w:rsidRPr="00111C2F">
        <w:rPr>
          <w:rFonts w:ascii="Calibri" w:hAnsi="Calibri" w:cs="Calibri"/>
          <w:sz w:val="22"/>
          <w:szCs w:val="22"/>
          <w:lang w:eastAsia="ja-JP"/>
        </w:rPr>
        <w:t xml:space="preserve"> reduziert die Belastung für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 den Rücken</w:t>
      </w:r>
      <w:r w:rsidR="007834CF">
        <w:rPr>
          <w:rFonts w:ascii="Calibri" w:hAnsi="Calibri" w:cs="Calibri"/>
          <w:sz w:val="22"/>
          <w:szCs w:val="22"/>
          <w:lang w:eastAsia="ja-JP"/>
        </w:rPr>
        <w:t xml:space="preserve"> und steigert die</w:t>
      </w:r>
      <w:r w:rsidR="00E114E0" w:rsidRPr="00111C2F">
        <w:rPr>
          <w:rFonts w:ascii="Calibri" w:hAnsi="Calibri" w:cs="Calibri"/>
          <w:sz w:val="22"/>
          <w:szCs w:val="22"/>
          <w:lang w:eastAsia="ja-JP"/>
        </w:rPr>
        <w:t xml:space="preserve"> Konzentration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, Leistungsfähigkeit</w:t>
      </w:r>
      <w:r w:rsidR="00E114E0" w:rsidRPr="00111C2F">
        <w:rPr>
          <w:rFonts w:ascii="Calibri" w:hAnsi="Calibri" w:cs="Calibri"/>
          <w:sz w:val="22"/>
          <w:szCs w:val="22"/>
          <w:lang w:eastAsia="ja-JP"/>
        </w:rPr>
        <w:t xml:space="preserve"> und 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das </w:t>
      </w:r>
      <w:r w:rsidR="00E114E0" w:rsidRPr="00111C2F">
        <w:rPr>
          <w:rFonts w:ascii="Calibri" w:hAnsi="Calibri" w:cs="Calibri"/>
          <w:sz w:val="22"/>
          <w:szCs w:val="22"/>
          <w:lang w:eastAsia="ja-JP"/>
        </w:rPr>
        <w:t>Wohlbefinden.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Das fördert die geistige und 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körperliche Entwicklung </w:t>
      </w:r>
      <w:r w:rsidR="00F8690A">
        <w:rPr>
          <w:rFonts w:ascii="Calibri" w:hAnsi="Calibri" w:cs="Calibri"/>
          <w:sz w:val="22"/>
          <w:szCs w:val="22"/>
          <w:lang w:eastAsia="ja-JP"/>
        </w:rPr>
        <w:t>und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 auch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 xml:space="preserve"> das Lernen für die Schule 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geht 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einfacher von der Hand. „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>Rückengerechte Schreibtischstühle und -tische müssen den natürlichen Bewegungsdrang der Kids fördern – sie wachsen mit und sind qualitativ hochwertig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“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, erklärt AGR-Geschäftsführer Detlef Detjen. 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Zu erkennen sind</w:t>
      </w:r>
      <w:r w:rsidR="004B064A">
        <w:rPr>
          <w:rFonts w:ascii="Calibri" w:hAnsi="Calibri" w:cs="Calibri"/>
          <w:sz w:val="22"/>
          <w:szCs w:val="22"/>
          <w:lang w:eastAsia="ja-JP"/>
        </w:rPr>
        <w:t xml:space="preserve"> sie am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 xml:space="preserve"> Gütesiegel „Geprüft &amp; empfohlen“, das von einem unabhängigen 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>Experten-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 xml:space="preserve">Gremium aus Ärzten und Therapeuten </w:t>
      </w:r>
      <w:r w:rsidR="0061606E" w:rsidRPr="00111C2F">
        <w:rPr>
          <w:rFonts w:ascii="Calibri" w:hAnsi="Calibri" w:cs="Calibri"/>
          <w:sz w:val="22"/>
          <w:szCs w:val="22"/>
          <w:lang w:eastAsia="ja-JP"/>
        </w:rPr>
        <w:t xml:space="preserve">zusammen mit der AGR </w:t>
      </w:r>
      <w:r w:rsidR="009F21E7" w:rsidRPr="00111C2F">
        <w:rPr>
          <w:rFonts w:ascii="Calibri" w:hAnsi="Calibri" w:cs="Calibri"/>
          <w:sz w:val="22"/>
          <w:szCs w:val="22"/>
          <w:lang w:eastAsia="ja-JP"/>
        </w:rPr>
        <w:t>verliehen wird.</w:t>
      </w:r>
    </w:p>
    <w:p w14:paraId="445A5C99" w14:textId="77777777" w:rsidR="00724D91" w:rsidRDefault="00724D91" w:rsidP="00D32465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</w:p>
    <w:p w14:paraId="435A29B1" w14:textId="22B0A3DE" w:rsidR="00602963" w:rsidRPr="00B00754" w:rsidRDefault="00724D91" w:rsidP="00B00754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ja-JP"/>
        </w:rPr>
      </w:pPr>
      <w:r w:rsidRPr="00602963">
        <w:rPr>
          <w:rFonts w:ascii="Calibri" w:hAnsi="Calibri" w:cs="Calibri"/>
          <w:b/>
          <w:sz w:val="22"/>
          <w:szCs w:val="22"/>
          <w:lang w:eastAsia="ja-JP"/>
        </w:rPr>
        <w:t xml:space="preserve">Tipp 1: Dynamische Stühle für bewegtes Lernen </w:t>
      </w:r>
    </w:p>
    <w:p w14:paraId="7B725255" w14:textId="4C59C62F" w:rsidR="00602963" w:rsidRDefault="00602963" w:rsidP="00602963">
      <w:pPr>
        <w:tabs>
          <w:tab w:val="right" w:pos="9066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>Ob nach vorn gebeugte Arbeitshaltung oder passives Sitzen in einer zurückgelehnten Ruhehaltung – ein ergonomischer Schreibtischstuhl erlaubt verschiedene Sitzpositionen</w:t>
      </w:r>
      <w:r w:rsidR="00B00754">
        <w:rPr>
          <w:rFonts w:ascii="Calibri" w:hAnsi="Calibri" w:cs="Calibri"/>
          <w:sz w:val="22"/>
          <w:szCs w:val="22"/>
          <w:lang w:eastAsia="ja-JP"/>
        </w:rPr>
        <w:t xml:space="preserve"> und -winkel</w:t>
      </w:r>
      <w:r>
        <w:rPr>
          <w:rFonts w:ascii="Calibri" w:hAnsi="Calibri" w:cs="Calibri"/>
          <w:sz w:val="22"/>
          <w:szCs w:val="22"/>
          <w:lang w:eastAsia="ja-JP"/>
        </w:rPr>
        <w:t>. Darüber hinaus passt er sich durch eine bewegliche Sitzfläche auch den verschiedenen</w:t>
      </w:r>
      <w:r w:rsidR="00B00754">
        <w:rPr>
          <w:rFonts w:ascii="Calibri" w:hAnsi="Calibri" w:cs="Calibri"/>
          <w:sz w:val="22"/>
          <w:szCs w:val="22"/>
          <w:lang w:eastAsia="ja-JP"/>
        </w:rPr>
        <w:t xml:space="preserve"> Haltungswechseln des Kindes an. </w:t>
      </w:r>
      <w:r>
        <w:rPr>
          <w:rFonts w:ascii="Calibri" w:hAnsi="Calibri" w:cs="Calibri"/>
          <w:sz w:val="22"/>
          <w:szCs w:val="22"/>
          <w:lang w:eastAsia="ja-JP"/>
        </w:rPr>
        <w:t>Das schont die Rückenmuskulatur und unterstützt ein gesundes Wachstum.</w:t>
      </w:r>
      <w:r w:rsidR="00B00754">
        <w:rPr>
          <w:rFonts w:ascii="Calibri" w:hAnsi="Calibri" w:cs="Calibri"/>
          <w:sz w:val="22"/>
          <w:szCs w:val="22"/>
          <w:lang w:eastAsia="ja-JP"/>
        </w:rPr>
        <w:t xml:space="preserve"> Rückenfreundliche Stühle wachsen mit dem Kind mit und unterstützen seine individuellen Bedürfnisse. Dafür sollten Sitzhöhe und –tiefe und die Rückenlehne einfach verstellbar sein. Wichtig: Darauf achten, dass die Lehne die Schulterblätter stützt und sich an die Lendenwirbelsäule anpasst. Zusätzlich zum Schreibtischstuhl lohnt sich auch die Anschaffung sogenannter Aktiv-Sitze – sie </w:t>
      </w:r>
      <w:r w:rsidR="009C1FC9">
        <w:rPr>
          <w:rFonts w:ascii="Calibri" w:hAnsi="Calibri" w:cs="Calibri"/>
          <w:sz w:val="22"/>
          <w:szCs w:val="22"/>
          <w:lang w:eastAsia="ja-JP"/>
        </w:rPr>
        <w:t>haben keine Rückenlehne und</w:t>
      </w:r>
      <w:r w:rsidR="00B00754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F8690A">
        <w:rPr>
          <w:rFonts w:ascii="Calibri" w:hAnsi="Calibri" w:cs="Calibri"/>
          <w:sz w:val="22"/>
          <w:szCs w:val="22"/>
          <w:lang w:eastAsia="ja-JP"/>
        </w:rPr>
        <w:t>sind besonders beweglich.</w:t>
      </w:r>
      <w:r w:rsidR="00B00754">
        <w:rPr>
          <w:rFonts w:ascii="Calibri" w:hAnsi="Calibri" w:cs="Calibri"/>
          <w:sz w:val="22"/>
          <w:szCs w:val="22"/>
          <w:lang w:eastAsia="ja-JP"/>
        </w:rPr>
        <w:t xml:space="preserve"> </w:t>
      </w:r>
    </w:p>
    <w:p w14:paraId="7127E8F7" w14:textId="77777777" w:rsidR="00B00754" w:rsidRDefault="00B00754" w:rsidP="00602963">
      <w:pPr>
        <w:tabs>
          <w:tab w:val="right" w:pos="9066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</w:p>
    <w:p w14:paraId="173C35F6" w14:textId="742C3C2E" w:rsidR="00FB00DE" w:rsidRDefault="00724D91" w:rsidP="00D32465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ja-JP"/>
        </w:rPr>
      </w:pPr>
      <w:r w:rsidRPr="00602963">
        <w:rPr>
          <w:rFonts w:ascii="Calibri" w:hAnsi="Calibri" w:cs="Calibri"/>
          <w:b/>
          <w:sz w:val="22"/>
          <w:szCs w:val="22"/>
          <w:lang w:eastAsia="ja-JP"/>
        </w:rPr>
        <w:t xml:space="preserve">Tipp 2: </w:t>
      </w:r>
      <w:r w:rsidR="00FB00DE" w:rsidRPr="00602963">
        <w:rPr>
          <w:rFonts w:ascii="Calibri" w:hAnsi="Calibri" w:cs="Calibri"/>
          <w:b/>
          <w:sz w:val="22"/>
          <w:szCs w:val="22"/>
          <w:lang w:eastAsia="ja-JP"/>
        </w:rPr>
        <w:t>Auf den passenden Schreibtisch achten</w:t>
      </w:r>
    </w:p>
    <w:p w14:paraId="4F8B3601" w14:textId="1B3C7B90" w:rsidR="00196B86" w:rsidRDefault="00513465" w:rsidP="00196B86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  <w:r w:rsidRPr="009C1FC9">
        <w:rPr>
          <w:rFonts w:ascii="Calibri" w:hAnsi="Calibri" w:cs="Calibri"/>
          <w:sz w:val="22"/>
          <w:szCs w:val="22"/>
          <w:lang w:eastAsia="ja-JP"/>
        </w:rPr>
        <w:t xml:space="preserve">Auch für den Tisch gilt: Unkompliziert und im besten Fall stufenlos höhenverstellbar sollte er sein. </w:t>
      </w:r>
      <w:r w:rsidR="009C1FC9">
        <w:rPr>
          <w:rFonts w:ascii="Calibri" w:hAnsi="Calibri" w:cs="Calibri"/>
          <w:sz w:val="22"/>
          <w:szCs w:val="22"/>
          <w:lang w:eastAsia="ja-JP"/>
        </w:rPr>
        <w:t xml:space="preserve">Eine Tischplatte mit einer Fläche von circa 90 cm Breite und 60cm Tiefe bietet ausreichend Platz für </w:t>
      </w:r>
      <w:r w:rsidR="009C1FC9">
        <w:rPr>
          <w:rFonts w:ascii="Calibri" w:hAnsi="Calibri" w:cs="Calibri"/>
          <w:sz w:val="22"/>
          <w:szCs w:val="22"/>
          <w:lang w:eastAsia="ja-JP"/>
        </w:rPr>
        <w:lastRenderedPageBreak/>
        <w:t xml:space="preserve">Hefte, Bücher, Mäppchen &amp; Co. „Zusätzlich ist wichtig, dass der Tisch um mindestens 16° neigbar ist. So können Kinder eine gesunde Sitzhaltung einnehmen, die Kopf, Nacken und Rücken entlastet und sich gut auf die Lernmaterialien vor ihnen konzentrieren.“, erklärt Detjen. </w:t>
      </w:r>
      <w:r w:rsidR="00196B86" w:rsidRPr="00196B86">
        <w:rPr>
          <w:rFonts w:asciiTheme="majorHAnsi" w:hAnsiTheme="majorHAnsi" w:cstheme="majorHAnsi"/>
          <w:bCs/>
          <w:sz w:val="22"/>
          <w:szCs w:val="22"/>
          <w:lang w:eastAsia="ja-JP"/>
        </w:rPr>
        <w:t xml:space="preserve">Eine Übersicht über zertifizierte Produkte und weitere Informationen zum Thema gibt es unter </w:t>
      </w:r>
      <w:hyperlink r:id="rId7" w:history="1">
        <w:r w:rsidR="00196B86" w:rsidRPr="00196B86">
          <w:rPr>
            <w:rStyle w:val="Hyperlink"/>
            <w:rFonts w:asciiTheme="majorHAnsi" w:hAnsiTheme="majorHAnsi" w:cstheme="majorHAnsi"/>
            <w:sz w:val="22"/>
            <w:szCs w:val="22"/>
          </w:rPr>
          <w:t>www.agr-ev.de/kinder-schreibmoebel</w:t>
        </w:r>
      </w:hyperlink>
      <w:r w:rsidR="00196B86" w:rsidRPr="00196B86">
        <w:rPr>
          <w:rFonts w:asciiTheme="majorHAnsi" w:hAnsiTheme="majorHAnsi" w:cstheme="majorHAnsi"/>
          <w:bCs/>
          <w:sz w:val="22"/>
          <w:szCs w:val="22"/>
          <w:lang w:eastAsia="ja-JP"/>
        </w:rPr>
        <w:t>.</w:t>
      </w:r>
    </w:p>
    <w:p w14:paraId="04DCCBEB" w14:textId="77777777" w:rsidR="009C1FC9" w:rsidRPr="009C1FC9" w:rsidRDefault="009C1FC9" w:rsidP="009C1FC9">
      <w:pPr>
        <w:spacing w:line="360" w:lineRule="auto"/>
        <w:jc w:val="both"/>
        <w:rPr>
          <w:rFonts w:ascii="Calibri" w:hAnsi="Calibri" w:cs="Calibri"/>
          <w:i/>
          <w:sz w:val="22"/>
          <w:szCs w:val="22"/>
          <w:lang w:eastAsia="ja-JP"/>
        </w:rPr>
      </w:pPr>
    </w:p>
    <w:p w14:paraId="484F7884" w14:textId="77777777" w:rsidR="004B064A" w:rsidRDefault="004B064A" w:rsidP="009C1FC9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>Kurz und knapp:</w:t>
      </w:r>
    </w:p>
    <w:p w14:paraId="660972F0" w14:textId="2BCF4E40" w:rsidR="00513465" w:rsidRPr="009C1FC9" w:rsidRDefault="009C1FC9" w:rsidP="009C1FC9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>Um einen gesunden Kinderrücken zu unterstützen, müssen T</w:t>
      </w:r>
      <w:r w:rsidR="00513465" w:rsidRPr="009C1FC9">
        <w:rPr>
          <w:rFonts w:ascii="Calibri" w:hAnsi="Calibri" w:cs="Calibri"/>
          <w:sz w:val="22"/>
          <w:szCs w:val="22"/>
          <w:lang w:eastAsia="ja-JP"/>
        </w:rPr>
        <w:t>isch und Stuhl eine Einheit bilden und auf das Kind abgestimmt sein. Dazu gilt es, die folgenden Punkte zu beachten:</w:t>
      </w:r>
    </w:p>
    <w:p w14:paraId="423DBFD8" w14:textId="7B59EBA2" w:rsidR="00513465" w:rsidRPr="009C1FC9" w:rsidRDefault="00513465" w:rsidP="009C1FC9">
      <w:pPr>
        <w:pStyle w:val="Listenabsatz"/>
        <w:numPr>
          <w:ilvl w:val="0"/>
          <w:numId w:val="14"/>
        </w:numPr>
        <w:tabs>
          <w:tab w:val="right" w:pos="9066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9C1FC9">
        <w:rPr>
          <w:rFonts w:ascii="Calibri" w:hAnsi="Calibri" w:cs="Calibri"/>
          <w:sz w:val="22"/>
          <w:szCs w:val="22"/>
          <w:lang w:eastAsia="ja-JP"/>
        </w:rPr>
        <w:t>Steht das Kind vor dem Stuhl, endet die Sitzfläche am unteren Ende der Kniescheibe.</w:t>
      </w:r>
    </w:p>
    <w:p w14:paraId="52EA2352" w14:textId="4AC0F1A4" w:rsidR="00513465" w:rsidRPr="009C1FC9" w:rsidRDefault="00513465" w:rsidP="009C1FC9">
      <w:pPr>
        <w:pStyle w:val="Listenabsatz"/>
        <w:numPr>
          <w:ilvl w:val="0"/>
          <w:numId w:val="14"/>
        </w:numPr>
        <w:tabs>
          <w:tab w:val="right" w:pos="9066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9C1FC9">
        <w:rPr>
          <w:rFonts w:ascii="Calibri" w:hAnsi="Calibri" w:cs="Calibri"/>
          <w:sz w:val="22"/>
          <w:szCs w:val="22"/>
          <w:lang w:eastAsia="ja-JP"/>
        </w:rPr>
        <w:t>Im Sitzen sollte leicht zurückgelehntes Sitzen möglich sein, das Knie befindet sich unter der Hüfte und die Füße berühren den Boden. Das Kind sitzt optimal, wenn die Oberschenkel zwei- bis dreifingerbreit von der Sitzfläche entfernt sind.</w:t>
      </w:r>
    </w:p>
    <w:p w14:paraId="792B0295" w14:textId="7D256D20" w:rsidR="00513465" w:rsidRPr="009C1FC9" w:rsidRDefault="00513465" w:rsidP="009C1FC9">
      <w:pPr>
        <w:pStyle w:val="Listenabsatz"/>
        <w:numPr>
          <w:ilvl w:val="0"/>
          <w:numId w:val="14"/>
        </w:numPr>
        <w:tabs>
          <w:tab w:val="right" w:pos="9066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9C1FC9">
        <w:rPr>
          <w:rFonts w:ascii="Calibri" w:hAnsi="Calibri" w:cs="Calibri"/>
          <w:sz w:val="22"/>
          <w:szCs w:val="22"/>
          <w:lang w:eastAsia="ja-JP"/>
        </w:rPr>
        <w:t>Der Tisch ist dann auf die richtige Sitzposition abgestimmt, wenn die Handflächen auf der Tischplatte aufliegen können</w:t>
      </w:r>
      <w:r w:rsidR="009C1FC9" w:rsidRPr="009C1FC9">
        <w:rPr>
          <w:rFonts w:ascii="Calibri" w:hAnsi="Calibri" w:cs="Calibri"/>
          <w:sz w:val="22"/>
          <w:szCs w:val="22"/>
          <w:lang w:eastAsia="ja-JP"/>
        </w:rPr>
        <w:t>, die Schultern dabei nicht hochgezogen sind und Unter- und Oberarm einen 90°-Winkel bilden.</w:t>
      </w:r>
    </w:p>
    <w:p w14:paraId="373CE510" w14:textId="77777777" w:rsidR="00513465" w:rsidRPr="00602963" w:rsidRDefault="00513465" w:rsidP="00D32465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ja-JP"/>
        </w:rPr>
      </w:pPr>
    </w:p>
    <w:p w14:paraId="4716E26B" w14:textId="4A348611" w:rsidR="00196B86" w:rsidRDefault="00FB00DE" w:rsidP="00FB00DE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eastAsia="ja-JP"/>
        </w:rPr>
      </w:pPr>
      <w:r w:rsidRPr="00602963">
        <w:rPr>
          <w:rFonts w:ascii="Calibri" w:hAnsi="Calibri" w:cs="Calibri"/>
          <w:b/>
          <w:sz w:val="22"/>
          <w:szCs w:val="22"/>
          <w:lang w:eastAsia="ja-JP"/>
        </w:rPr>
        <w:t>Tipp</w:t>
      </w:r>
      <w:r w:rsidR="00602963" w:rsidRPr="00602963">
        <w:rPr>
          <w:rFonts w:ascii="Calibri" w:hAnsi="Calibri" w:cs="Calibri"/>
          <w:b/>
          <w:sz w:val="22"/>
          <w:szCs w:val="22"/>
          <w:lang w:eastAsia="ja-JP"/>
        </w:rPr>
        <w:t xml:space="preserve"> 3</w:t>
      </w:r>
      <w:r w:rsidRPr="00602963">
        <w:rPr>
          <w:rFonts w:ascii="Calibri" w:hAnsi="Calibri" w:cs="Calibri"/>
          <w:b/>
          <w:sz w:val="22"/>
          <w:szCs w:val="22"/>
          <w:lang w:eastAsia="ja-JP"/>
        </w:rPr>
        <w:t xml:space="preserve">: </w:t>
      </w:r>
      <w:r w:rsidR="00F8690A">
        <w:rPr>
          <w:rFonts w:ascii="Calibri" w:hAnsi="Calibri" w:cs="Calibri"/>
          <w:b/>
          <w:sz w:val="22"/>
          <w:szCs w:val="22"/>
          <w:lang w:eastAsia="ja-JP"/>
        </w:rPr>
        <w:t>Kindern einen bewegten Alltag ermöglichen</w:t>
      </w:r>
    </w:p>
    <w:p w14:paraId="573B7689" w14:textId="477DDFE9" w:rsidR="00196B86" w:rsidRPr="009E7EFB" w:rsidRDefault="00196B86" w:rsidP="00196B86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9E7EFB">
        <w:rPr>
          <w:rFonts w:ascii="Calibri" w:hAnsi="Calibri" w:cs="Calibri"/>
          <w:sz w:val="22"/>
          <w:szCs w:val="22"/>
          <w:lang w:eastAsia="ja-JP"/>
        </w:rPr>
        <w:t xml:space="preserve">Eltern 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können </w:t>
      </w:r>
      <w:r w:rsidRPr="009E7EFB">
        <w:rPr>
          <w:rFonts w:ascii="Calibri" w:hAnsi="Calibri" w:cs="Calibri"/>
          <w:sz w:val="22"/>
          <w:szCs w:val="22"/>
          <w:lang w:eastAsia="ja-JP"/>
        </w:rPr>
        <w:t xml:space="preserve">ihre Kinder aktiv dazu animieren, 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im Sitzen </w:t>
      </w:r>
      <w:r w:rsidRPr="009E7EFB">
        <w:rPr>
          <w:rFonts w:ascii="Calibri" w:hAnsi="Calibri" w:cs="Calibri"/>
          <w:sz w:val="22"/>
          <w:szCs w:val="22"/>
          <w:lang w:eastAsia="ja-JP"/>
        </w:rPr>
        <w:t xml:space="preserve">immer mal wieder die Haltung zu </w:t>
      </w:r>
      <w:r w:rsidR="00F8690A">
        <w:rPr>
          <w:rFonts w:ascii="Calibri" w:hAnsi="Calibri" w:cs="Calibri"/>
          <w:sz w:val="22"/>
          <w:szCs w:val="22"/>
          <w:lang w:eastAsia="ja-JP"/>
        </w:rPr>
        <w:t>wechseln und regelmäßig a</w:t>
      </w:r>
      <w:r w:rsidRPr="009E7EFB">
        <w:rPr>
          <w:rFonts w:ascii="Calibri" w:hAnsi="Calibri" w:cs="Calibri"/>
          <w:sz w:val="22"/>
          <w:szCs w:val="22"/>
          <w:lang w:eastAsia="ja-JP"/>
        </w:rPr>
        <w:t>uf</w:t>
      </w:r>
      <w:r w:rsidR="00F8690A">
        <w:rPr>
          <w:rFonts w:ascii="Calibri" w:hAnsi="Calibri" w:cs="Calibri"/>
          <w:sz w:val="22"/>
          <w:szCs w:val="22"/>
          <w:lang w:eastAsia="ja-JP"/>
        </w:rPr>
        <w:t>zu</w:t>
      </w:r>
      <w:r w:rsidRPr="009E7EFB">
        <w:rPr>
          <w:rFonts w:ascii="Calibri" w:hAnsi="Calibri" w:cs="Calibri"/>
          <w:sz w:val="22"/>
          <w:szCs w:val="22"/>
          <w:lang w:eastAsia="ja-JP"/>
        </w:rPr>
        <w:t>stehen</w:t>
      </w:r>
      <w:r w:rsidR="00F8690A">
        <w:rPr>
          <w:rFonts w:ascii="Calibri" w:hAnsi="Calibri" w:cs="Calibri"/>
          <w:sz w:val="22"/>
          <w:szCs w:val="22"/>
          <w:lang w:eastAsia="ja-JP"/>
        </w:rPr>
        <w:t>.</w:t>
      </w:r>
      <w:r w:rsidRPr="009E7EFB">
        <w:rPr>
          <w:rFonts w:ascii="Calibri" w:hAnsi="Calibri" w:cs="Calibri"/>
          <w:sz w:val="22"/>
          <w:szCs w:val="22"/>
          <w:lang w:eastAsia="ja-JP"/>
        </w:rPr>
        <w:t xml:space="preserve"> In den Pausen ist Austoben angesagt – egal ob in der Schule oder als Unterbrechung bei den Hausaufgaben. Das unterstützt </w:t>
      </w:r>
      <w:r w:rsidR="00F8690A">
        <w:rPr>
          <w:rFonts w:ascii="Calibri" w:hAnsi="Calibri" w:cs="Calibri"/>
          <w:sz w:val="22"/>
          <w:szCs w:val="22"/>
          <w:lang w:eastAsia="ja-JP"/>
        </w:rPr>
        <w:t>nicht nur den Rücken</w:t>
      </w:r>
      <w:r w:rsidRPr="009E7EFB">
        <w:rPr>
          <w:rFonts w:ascii="Calibri" w:hAnsi="Calibri" w:cs="Calibri"/>
          <w:sz w:val="22"/>
          <w:szCs w:val="22"/>
          <w:lang w:eastAsia="ja-JP"/>
        </w:rPr>
        <w:t>, sondern fördert auch die Konzentration beim anschließenden Weiterlernen.</w:t>
      </w:r>
      <w:r w:rsidR="009E7EFB" w:rsidRPr="009E7EFB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Pr="009E7EFB">
        <w:rPr>
          <w:rFonts w:ascii="Calibri" w:hAnsi="Calibri" w:cs="Calibri"/>
          <w:sz w:val="22"/>
          <w:szCs w:val="22"/>
          <w:lang w:eastAsia="ja-JP"/>
        </w:rPr>
        <w:t>Einen Ausgleich</w:t>
      </w:r>
      <w:r w:rsidR="00FB00DE" w:rsidRPr="009E7EFB">
        <w:rPr>
          <w:rFonts w:ascii="Calibri" w:hAnsi="Calibri" w:cs="Calibri"/>
          <w:sz w:val="22"/>
          <w:szCs w:val="22"/>
          <w:lang w:eastAsia="ja-JP"/>
        </w:rPr>
        <w:t xml:space="preserve"> zum Lernen </w:t>
      </w:r>
      <w:r w:rsidRPr="009E7EFB">
        <w:rPr>
          <w:rFonts w:ascii="Calibri" w:hAnsi="Calibri" w:cs="Calibri"/>
          <w:sz w:val="22"/>
          <w:szCs w:val="22"/>
          <w:lang w:eastAsia="ja-JP"/>
        </w:rPr>
        <w:t xml:space="preserve">bietet </w:t>
      </w:r>
      <w:r w:rsidR="00F8690A">
        <w:rPr>
          <w:rFonts w:ascii="Calibri" w:hAnsi="Calibri" w:cs="Calibri"/>
          <w:sz w:val="22"/>
          <w:szCs w:val="22"/>
          <w:lang w:eastAsia="ja-JP"/>
        </w:rPr>
        <w:t xml:space="preserve">eine </w:t>
      </w:r>
      <w:r w:rsidRPr="009E7EFB">
        <w:rPr>
          <w:rFonts w:ascii="Calibri" w:hAnsi="Calibri" w:cs="Calibri"/>
          <w:sz w:val="22"/>
          <w:szCs w:val="22"/>
          <w:lang w:eastAsia="ja-JP"/>
        </w:rPr>
        <w:t>aktive Freizeitgestaltu</w:t>
      </w:r>
      <w:r w:rsidR="009E7EFB" w:rsidRPr="009E7EFB">
        <w:rPr>
          <w:rFonts w:ascii="Calibri" w:hAnsi="Calibri" w:cs="Calibri"/>
          <w:sz w:val="22"/>
          <w:szCs w:val="22"/>
          <w:lang w:eastAsia="ja-JP"/>
        </w:rPr>
        <w:t xml:space="preserve">ng: </w:t>
      </w:r>
      <w:r w:rsidRPr="009E7EFB">
        <w:rPr>
          <w:rFonts w:ascii="Calibri" w:hAnsi="Calibri" w:cs="Calibri"/>
          <w:sz w:val="22"/>
          <w:szCs w:val="22"/>
          <w:lang w:eastAsia="ja-JP"/>
        </w:rPr>
        <w:t>Dazu können Eltern ihre K</w:t>
      </w:r>
      <w:r w:rsidR="009E7EFB" w:rsidRPr="009E7EFB">
        <w:rPr>
          <w:rFonts w:ascii="Calibri" w:hAnsi="Calibri" w:cs="Calibri"/>
          <w:sz w:val="22"/>
          <w:szCs w:val="22"/>
          <w:lang w:eastAsia="ja-JP"/>
        </w:rPr>
        <w:t xml:space="preserve">inder zum Spielplatz begleiten oder </w:t>
      </w:r>
      <w:r w:rsidRPr="009E7EFB">
        <w:rPr>
          <w:rFonts w:ascii="Calibri" w:hAnsi="Calibri" w:cs="Calibri"/>
          <w:sz w:val="22"/>
          <w:szCs w:val="22"/>
          <w:lang w:eastAsia="ja-JP"/>
        </w:rPr>
        <w:t>eine Anmeldung in eine</w:t>
      </w:r>
      <w:r w:rsidR="009E7EFB" w:rsidRPr="009E7EFB">
        <w:rPr>
          <w:rFonts w:ascii="Calibri" w:hAnsi="Calibri" w:cs="Calibri"/>
          <w:sz w:val="22"/>
          <w:szCs w:val="22"/>
          <w:lang w:eastAsia="ja-JP"/>
        </w:rPr>
        <w:t>m Sportverein organisieren. Wer morgens mit dem Rad zur Schule fährt oder läuft, bleibt zusätzlich in Bewegung.</w:t>
      </w:r>
    </w:p>
    <w:p w14:paraId="75DF254B" w14:textId="7B91FA83" w:rsidR="00111C2F" w:rsidRPr="00111C2F" w:rsidRDefault="00111C2F" w:rsidP="00111C2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ja-JP"/>
        </w:rPr>
      </w:pPr>
    </w:p>
    <w:p w14:paraId="2A4480AE" w14:textId="59D9A232" w:rsidR="00111C2F" w:rsidRPr="00111C2F" w:rsidRDefault="00111C2F" w:rsidP="00111C2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ja-JP"/>
        </w:rPr>
      </w:pPr>
      <w:r w:rsidRPr="00111C2F">
        <w:rPr>
          <w:rFonts w:ascii="Calibri" w:hAnsi="Calibri" w:cs="Calibri"/>
          <w:b/>
          <w:bCs/>
          <w:sz w:val="22"/>
          <w:szCs w:val="22"/>
          <w:lang w:eastAsia="ja-JP"/>
        </w:rPr>
        <w:t>Kurz &amp; bündig</w:t>
      </w:r>
    </w:p>
    <w:p w14:paraId="6E603303" w14:textId="51EDB207" w:rsidR="00111C2F" w:rsidRPr="00111C2F" w:rsidRDefault="00F8690A" w:rsidP="00111C2F">
      <w:pPr>
        <w:spacing w:line="360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>Immer häufiger ist auch schon bei Kindern</w:t>
      </w:r>
      <w:r w:rsidR="00655997">
        <w:rPr>
          <w:rFonts w:ascii="Calibri" w:hAnsi="Calibri" w:cs="Calibri"/>
          <w:sz w:val="22"/>
          <w:szCs w:val="22"/>
          <w:lang w:eastAsia="ja-JP"/>
        </w:rPr>
        <w:t xml:space="preserve"> im Unterricht oder bei den Hausaufgaben</w:t>
      </w:r>
      <w:r>
        <w:rPr>
          <w:rFonts w:ascii="Calibri" w:hAnsi="Calibri" w:cs="Calibri"/>
          <w:sz w:val="22"/>
          <w:szCs w:val="22"/>
          <w:lang w:eastAsia="ja-JP"/>
        </w:rPr>
        <w:t xml:space="preserve"> eine typische „Bürohaltung“ erkennbar – vornübergebeugtes Sitzen mit wenig Abwechslung. Das kann Folgen für die Rückengesundheit haben, denn der Körper befindet sich noch im Wachstum. Besser: Auch im Sitzen in Bewegung bleiben</w:t>
      </w:r>
      <w:r w:rsidR="00655997">
        <w:rPr>
          <w:rFonts w:ascii="Calibri" w:hAnsi="Calibri" w:cs="Calibri"/>
          <w:sz w:val="22"/>
          <w:szCs w:val="22"/>
          <w:lang w:eastAsia="ja-JP"/>
        </w:rPr>
        <w:t>, um den Rücken zu schonen und die Konzentration zu steigern.</w:t>
      </w:r>
      <w:r>
        <w:rPr>
          <w:rFonts w:ascii="Calibri" w:hAnsi="Calibri" w:cs="Calibri"/>
          <w:sz w:val="22"/>
          <w:szCs w:val="22"/>
          <w:lang w:eastAsia="ja-JP"/>
        </w:rPr>
        <w:t xml:space="preserve"> Besonders einfach geht das mit </w:t>
      </w:r>
      <w:r w:rsidR="00655997">
        <w:rPr>
          <w:rFonts w:ascii="Calibri" w:hAnsi="Calibri" w:cs="Calibri"/>
          <w:sz w:val="22"/>
          <w:szCs w:val="22"/>
          <w:lang w:eastAsia="ja-JP"/>
        </w:rPr>
        <w:t>ergonomischen Schreibtischen und –</w:t>
      </w:r>
      <w:proofErr w:type="spellStart"/>
      <w:r w:rsidR="00655997">
        <w:rPr>
          <w:rFonts w:ascii="Calibri" w:hAnsi="Calibri" w:cs="Calibri"/>
          <w:sz w:val="22"/>
          <w:szCs w:val="22"/>
          <w:lang w:eastAsia="ja-JP"/>
        </w:rPr>
        <w:t>stühlen</w:t>
      </w:r>
      <w:proofErr w:type="spellEnd"/>
      <w:r w:rsidR="00655997">
        <w:rPr>
          <w:rFonts w:ascii="Calibri" w:hAnsi="Calibri" w:cs="Calibri"/>
          <w:sz w:val="22"/>
          <w:szCs w:val="22"/>
          <w:lang w:eastAsia="ja-JP"/>
        </w:rPr>
        <w:t>, die mit dem unabhängigen Gütesiegel der Aktion Gesunder Rücken e. V. zertifiziert sind. Bewegliche Sitzflächen ermöglichen aktives Sitzen</w:t>
      </w:r>
      <w:r w:rsidR="004B064A">
        <w:rPr>
          <w:rFonts w:ascii="Calibri" w:hAnsi="Calibri" w:cs="Calibri"/>
          <w:sz w:val="22"/>
          <w:szCs w:val="22"/>
          <w:lang w:eastAsia="ja-JP"/>
        </w:rPr>
        <w:t>.</w:t>
      </w:r>
      <w:r w:rsidR="00655997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4B064A">
        <w:rPr>
          <w:rFonts w:ascii="Calibri" w:hAnsi="Calibri" w:cs="Calibri"/>
          <w:sz w:val="22"/>
          <w:szCs w:val="22"/>
          <w:lang w:eastAsia="ja-JP"/>
        </w:rPr>
        <w:t>D</w:t>
      </w:r>
      <w:r w:rsidR="00655997">
        <w:rPr>
          <w:rFonts w:ascii="Calibri" w:hAnsi="Calibri" w:cs="Calibri"/>
          <w:sz w:val="22"/>
          <w:szCs w:val="22"/>
          <w:lang w:eastAsia="ja-JP"/>
        </w:rPr>
        <w:t xml:space="preserve">urch einfache Verstellbarkeit können Tisch und Stuhl aufeinander </w:t>
      </w:r>
      <w:r w:rsidR="00655997">
        <w:rPr>
          <w:rFonts w:ascii="Calibri" w:hAnsi="Calibri" w:cs="Calibri"/>
          <w:sz w:val="22"/>
          <w:szCs w:val="22"/>
          <w:lang w:eastAsia="ja-JP"/>
        </w:rPr>
        <w:lastRenderedPageBreak/>
        <w:t>abgestimmt und individuell auf die Bedürfnisse des Kindes angepasst werden. Lernpausen zum Austoben und viel Bewegung im Alltag dürfen</w:t>
      </w:r>
      <w:r w:rsidR="004B064A">
        <w:rPr>
          <w:rFonts w:ascii="Calibri" w:hAnsi="Calibri" w:cs="Calibri"/>
          <w:sz w:val="22"/>
          <w:szCs w:val="22"/>
          <w:lang w:eastAsia="ja-JP"/>
        </w:rPr>
        <w:t xml:space="preserve"> natürlich</w:t>
      </w:r>
      <w:r w:rsidR="00655997">
        <w:rPr>
          <w:rFonts w:ascii="Calibri" w:hAnsi="Calibri" w:cs="Calibri"/>
          <w:sz w:val="22"/>
          <w:szCs w:val="22"/>
          <w:lang w:eastAsia="ja-JP"/>
        </w:rPr>
        <w:t xml:space="preserve"> nicht fehlen.</w:t>
      </w:r>
    </w:p>
    <w:p w14:paraId="0C5A953A" w14:textId="77777777" w:rsidR="00111C2F" w:rsidRPr="00111C2F" w:rsidRDefault="00111C2F" w:rsidP="00111C2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ja-JP"/>
        </w:rPr>
      </w:pPr>
    </w:p>
    <w:p w14:paraId="6731D493" w14:textId="0CA6999F" w:rsidR="00111C2F" w:rsidRPr="00111C2F" w:rsidRDefault="00111C2F" w:rsidP="00111C2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ja-JP"/>
        </w:rPr>
      </w:pPr>
      <w:r w:rsidRPr="00111C2F">
        <w:rPr>
          <w:rFonts w:ascii="Calibri" w:hAnsi="Calibri" w:cs="Calibri"/>
          <w:b/>
          <w:bCs/>
          <w:sz w:val="22"/>
          <w:szCs w:val="22"/>
          <w:lang w:eastAsia="ja-JP"/>
        </w:rPr>
        <w:t>Über die AGR</w:t>
      </w:r>
    </w:p>
    <w:p w14:paraId="38538DF0" w14:textId="5CB0C187" w:rsidR="007D0824" w:rsidRPr="00F8690A" w:rsidRDefault="00111C2F" w:rsidP="00F8690A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11C2F">
        <w:rPr>
          <w:rFonts w:ascii="Calibri" w:hAnsi="Calibri" w:cs="Calibri"/>
          <w:sz w:val="22"/>
          <w:szCs w:val="22"/>
          <w:lang w:eastAsia="ja-JP"/>
        </w:rPr>
        <w:t>Seit 25 Jahren widmet sich die Aktion Gesunder Rücken (AGR) e. V. der Prävention und Therapie der Volkskrankheit Rückenschmerzen. Wichtiger Teil der Arbeit ist die Vergabe des AGR-Gütesiegels "Geprüft &amp; empfohlen", mit dem besonders rückenfreundliche Alltagsgegenstände ausgezeichnet werden können. Weiterführende Informationen zum Gütesiegel gibt es unter</w:t>
      </w:r>
      <w:r w:rsidRPr="00111C2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111C2F">
          <w:rPr>
            <w:rStyle w:val="Hyperlink"/>
            <w:rFonts w:ascii="Calibri" w:hAnsi="Calibri" w:cs="Calibri"/>
            <w:sz w:val="22"/>
            <w:szCs w:val="22"/>
          </w:rPr>
          <w:t>www.ruecken-produkte.de</w:t>
        </w:r>
      </w:hyperlink>
      <w:r w:rsidRPr="00111C2F">
        <w:rPr>
          <w:rFonts w:ascii="Calibri" w:hAnsi="Calibri" w:cs="Calibri"/>
          <w:sz w:val="22"/>
          <w:szCs w:val="22"/>
        </w:rPr>
        <w:t>.</w:t>
      </w:r>
    </w:p>
    <w:sectPr w:rsidR="007D0824" w:rsidRPr="00F8690A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C31"/>
    <w:multiLevelType w:val="hybridMultilevel"/>
    <w:tmpl w:val="BEAC5026"/>
    <w:lvl w:ilvl="0" w:tplc="A2900930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1084"/>
    <w:multiLevelType w:val="hybridMultilevel"/>
    <w:tmpl w:val="F3B63024"/>
    <w:lvl w:ilvl="0" w:tplc="288ABDC6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69DB"/>
    <w:multiLevelType w:val="multilevel"/>
    <w:tmpl w:val="726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7D4E"/>
    <w:multiLevelType w:val="hybridMultilevel"/>
    <w:tmpl w:val="14125834"/>
    <w:lvl w:ilvl="0" w:tplc="F5C87F96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107E"/>
    <w:multiLevelType w:val="hybridMultilevel"/>
    <w:tmpl w:val="92C2A6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4A52"/>
    <w:multiLevelType w:val="hybridMultilevel"/>
    <w:tmpl w:val="FEE4FD32"/>
    <w:lvl w:ilvl="0" w:tplc="F5C87F96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223ED"/>
    <w:multiLevelType w:val="multilevel"/>
    <w:tmpl w:val="F85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57BAD"/>
    <w:multiLevelType w:val="multilevel"/>
    <w:tmpl w:val="EBE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13E6E"/>
    <w:multiLevelType w:val="hybridMultilevel"/>
    <w:tmpl w:val="2FBE07E2"/>
    <w:lvl w:ilvl="0" w:tplc="76DEBF9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547E9"/>
    <w:multiLevelType w:val="multilevel"/>
    <w:tmpl w:val="025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B2D7A"/>
    <w:multiLevelType w:val="multilevel"/>
    <w:tmpl w:val="9FE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B61FD"/>
    <w:multiLevelType w:val="hybridMultilevel"/>
    <w:tmpl w:val="E1FC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60CD4"/>
    <w:multiLevelType w:val="multilevel"/>
    <w:tmpl w:val="9822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185D01"/>
    <w:multiLevelType w:val="hybridMultilevel"/>
    <w:tmpl w:val="8DFED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B4"/>
    <w:rsid w:val="0001142C"/>
    <w:rsid w:val="00016CCA"/>
    <w:rsid w:val="00036A96"/>
    <w:rsid w:val="00043296"/>
    <w:rsid w:val="00052654"/>
    <w:rsid w:val="000569FB"/>
    <w:rsid w:val="0008284D"/>
    <w:rsid w:val="0008594E"/>
    <w:rsid w:val="000A3D2B"/>
    <w:rsid w:val="000B22E0"/>
    <w:rsid w:val="000E61A6"/>
    <w:rsid w:val="00111C2F"/>
    <w:rsid w:val="00113A41"/>
    <w:rsid w:val="00117C26"/>
    <w:rsid w:val="001256D5"/>
    <w:rsid w:val="00196B86"/>
    <w:rsid w:val="001A6560"/>
    <w:rsid w:val="001B736E"/>
    <w:rsid w:val="001C6830"/>
    <w:rsid w:val="001E3434"/>
    <w:rsid w:val="001E4F02"/>
    <w:rsid w:val="001F14F0"/>
    <w:rsid w:val="00212D86"/>
    <w:rsid w:val="00246264"/>
    <w:rsid w:val="00273B13"/>
    <w:rsid w:val="00286226"/>
    <w:rsid w:val="002B0F15"/>
    <w:rsid w:val="002C09D7"/>
    <w:rsid w:val="002F3CFB"/>
    <w:rsid w:val="003268CE"/>
    <w:rsid w:val="00330B15"/>
    <w:rsid w:val="003311D1"/>
    <w:rsid w:val="00345F3E"/>
    <w:rsid w:val="00355024"/>
    <w:rsid w:val="00360DD8"/>
    <w:rsid w:val="003A0D4D"/>
    <w:rsid w:val="003A3946"/>
    <w:rsid w:val="003B11F4"/>
    <w:rsid w:val="003B4BA5"/>
    <w:rsid w:val="003C5E8D"/>
    <w:rsid w:val="003D2F1B"/>
    <w:rsid w:val="003D3F14"/>
    <w:rsid w:val="003D63A0"/>
    <w:rsid w:val="003F610A"/>
    <w:rsid w:val="00426CCE"/>
    <w:rsid w:val="00447C4A"/>
    <w:rsid w:val="00460735"/>
    <w:rsid w:val="00472C47"/>
    <w:rsid w:val="004B03A2"/>
    <w:rsid w:val="004B064A"/>
    <w:rsid w:val="004C49C4"/>
    <w:rsid w:val="004D154F"/>
    <w:rsid w:val="004F26DE"/>
    <w:rsid w:val="00513465"/>
    <w:rsid w:val="00524F41"/>
    <w:rsid w:val="00526426"/>
    <w:rsid w:val="0052796E"/>
    <w:rsid w:val="00541AA8"/>
    <w:rsid w:val="0054250D"/>
    <w:rsid w:val="005B0021"/>
    <w:rsid w:val="005B4266"/>
    <w:rsid w:val="005D1A36"/>
    <w:rsid w:val="00602963"/>
    <w:rsid w:val="00614433"/>
    <w:rsid w:val="0061606E"/>
    <w:rsid w:val="00622596"/>
    <w:rsid w:val="00650BE2"/>
    <w:rsid w:val="00655997"/>
    <w:rsid w:val="00655F5A"/>
    <w:rsid w:val="0067799A"/>
    <w:rsid w:val="006B246B"/>
    <w:rsid w:val="006B745A"/>
    <w:rsid w:val="00712653"/>
    <w:rsid w:val="00714D44"/>
    <w:rsid w:val="00724D91"/>
    <w:rsid w:val="00755D47"/>
    <w:rsid w:val="00762BE1"/>
    <w:rsid w:val="00763EE2"/>
    <w:rsid w:val="00766A33"/>
    <w:rsid w:val="00771BAE"/>
    <w:rsid w:val="007834CF"/>
    <w:rsid w:val="007B7AC7"/>
    <w:rsid w:val="007D0824"/>
    <w:rsid w:val="007D2967"/>
    <w:rsid w:val="007E3443"/>
    <w:rsid w:val="008729D8"/>
    <w:rsid w:val="00896A32"/>
    <w:rsid w:val="008D0888"/>
    <w:rsid w:val="008F134A"/>
    <w:rsid w:val="008F1CF8"/>
    <w:rsid w:val="008F7957"/>
    <w:rsid w:val="009032B7"/>
    <w:rsid w:val="0093773C"/>
    <w:rsid w:val="0095381B"/>
    <w:rsid w:val="0096198B"/>
    <w:rsid w:val="009862BD"/>
    <w:rsid w:val="00991724"/>
    <w:rsid w:val="009A3F12"/>
    <w:rsid w:val="009A441A"/>
    <w:rsid w:val="009C1FC9"/>
    <w:rsid w:val="009E7EFB"/>
    <w:rsid w:val="009F21E7"/>
    <w:rsid w:val="009F7585"/>
    <w:rsid w:val="00A0267F"/>
    <w:rsid w:val="00A15054"/>
    <w:rsid w:val="00A17529"/>
    <w:rsid w:val="00A20FB4"/>
    <w:rsid w:val="00A83C13"/>
    <w:rsid w:val="00A84186"/>
    <w:rsid w:val="00AA1F8D"/>
    <w:rsid w:val="00AC2949"/>
    <w:rsid w:val="00AC7207"/>
    <w:rsid w:val="00AD5908"/>
    <w:rsid w:val="00AF0C58"/>
    <w:rsid w:val="00B00754"/>
    <w:rsid w:val="00B81C09"/>
    <w:rsid w:val="00BE2677"/>
    <w:rsid w:val="00C1444E"/>
    <w:rsid w:val="00C55FBC"/>
    <w:rsid w:val="00C630A4"/>
    <w:rsid w:val="00C749F8"/>
    <w:rsid w:val="00CA6876"/>
    <w:rsid w:val="00CC22A3"/>
    <w:rsid w:val="00CE4D1D"/>
    <w:rsid w:val="00CF2A0F"/>
    <w:rsid w:val="00D27F78"/>
    <w:rsid w:val="00D32465"/>
    <w:rsid w:val="00D92530"/>
    <w:rsid w:val="00E114E0"/>
    <w:rsid w:val="00E4239E"/>
    <w:rsid w:val="00E74A4D"/>
    <w:rsid w:val="00E86DC8"/>
    <w:rsid w:val="00EB0AB0"/>
    <w:rsid w:val="00EE31BB"/>
    <w:rsid w:val="00EF295C"/>
    <w:rsid w:val="00F352BD"/>
    <w:rsid w:val="00F63CC9"/>
    <w:rsid w:val="00F8690A"/>
    <w:rsid w:val="00FA4389"/>
    <w:rsid w:val="00FB00DE"/>
    <w:rsid w:val="00FB5374"/>
    <w:rsid w:val="00FC3773"/>
    <w:rsid w:val="00FD6F12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F61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FB4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D1A3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5D1A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5D1A3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0FB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A1F8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4250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444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3268CE"/>
  </w:style>
  <w:style w:type="character" w:customStyle="1" w:styleId="berschrift2Zchn">
    <w:name w:val="Überschrift 2 Zchn"/>
    <w:basedOn w:val="Absatz-Standardschriftart"/>
    <w:link w:val="berschrift2"/>
    <w:uiPriority w:val="9"/>
    <w:rsid w:val="005D1A36"/>
    <w:rPr>
      <w:rFonts w:ascii="Times" w:hAnsi="Times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1A36"/>
    <w:rPr>
      <w:rFonts w:ascii="Times" w:hAnsi="Times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1A36"/>
    <w:rPr>
      <w:rFonts w:ascii="Times" w:hAnsi="Times"/>
      <w:b/>
      <w:bCs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D1A36"/>
    <w:rPr>
      <w:i/>
      <w:iCs/>
    </w:rPr>
  </w:style>
  <w:style w:type="character" w:styleId="Fett">
    <w:name w:val="Strong"/>
    <w:basedOn w:val="Absatz-Standardschriftart"/>
    <w:uiPriority w:val="22"/>
    <w:qFormat/>
    <w:rsid w:val="005D1A3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1C2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296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296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2967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96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2967"/>
    <w:rPr>
      <w:b/>
      <w:bCs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FB4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D1A3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5D1A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5D1A3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0FB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A1F8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4250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444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3268CE"/>
  </w:style>
  <w:style w:type="character" w:customStyle="1" w:styleId="berschrift2Zchn">
    <w:name w:val="Überschrift 2 Zchn"/>
    <w:basedOn w:val="Absatz-Standardschriftart"/>
    <w:link w:val="berschrift2"/>
    <w:uiPriority w:val="9"/>
    <w:rsid w:val="005D1A36"/>
    <w:rPr>
      <w:rFonts w:ascii="Times" w:hAnsi="Times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1A36"/>
    <w:rPr>
      <w:rFonts w:ascii="Times" w:hAnsi="Times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1A36"/>
    <w:rPr>
      <w:rFonts w:ascii="Times" w:hAnsi="Times"/>
      <w:b/>
      <w:bCs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D1A36"/>
    <w:rPr>
      <w:i/>
      <w:iCs/>
    </w:rPr>
  </w:style>
  <w:style w:type="character" w:styleId="Fett">
    <w:name w:val="Strong"/>
    <w:basedOn w:val="Absatz-Standardschriftart"/>
    <w:uiPriority w:val="22"/>
    <w:qFormat/>
    <w:rsid w:val="005D1A3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1C2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296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296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2967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96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2967"/>
    <w:rPr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ecken-produkte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gr-ev.de/kinder-schreibmoeb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7FAD99-0D79-4896-A824-EE5AEFAF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Walther</dc:creator>
  <cp:lastModifiedBy>Jagels, Kim</cp:lastModifiedBy>
  <cp:revision>2</cp:revision>
  <cp:lastPrinted>2019-07-26T13:23:00Z</cp:lastPrinted>
  <dcterms:created xsi:type="dcterms:W3CDTF">2020-08-05T07:23:00Z</dcterms:created>
  <dcterms:modified xsi:type="dcterms:W3CDTF">2020-08-05T07:23:00Z</dcterms:modified>
</cp:coreProperties>
</file>