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B58F8D" w14:textId="51D2AF62" w:rsidR="000B71EE" w:rsidRDefault="005F79CA" w:rsidP="000B71EE">
      <w:pPr>
        <w:spacing w:line="360" w:lineRule="auto"/>
        <w:jc w:val="center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Ergonomie, Handling und Gewicht: </w:t>
      </w:r>
      <w:r w:rsidR="00E903A8">
        <w:rPr>
          <w:rFonts w:asciiTheme="majorHAnsi" w:eastAsia="Times New Roman" w:hAnsiTheme="majorHAnsi" w:cs="Times New Roman"/>
          <w:b/>
        </w:rPr>
        <w:t xml:space="preserve">Das </w:t>
      </w:r>
      <w:r w:rsidR="000B71EE">
        <w:rPr>
          <w:rFonts w:asciiTheme="majorHAnsi" w:eastAsia="Times New Roman" w:hAnsiTheme="majorHAnsi" w:cs="Times New Roman"/>
          <w:b/>
        </w:rPr>
        <w:t xml:space="preserve">kleine </w:t>
      </w:r>
      <w:r>
        <w:rPr>
          <w:rFonts w:asciiTheme="majorHAnsi" w:eastAsia="Times New Roman" w:hAnsiTheme="majorHAnsi" w:cs="Times New Roman"/>
          <w:b/>
        </w:rPr>
        <w:t>Schulranzen-</w:t>
      </w:r>
      <w:r w:rsidR="00E903A8">
        <w:rPr>
          <w:rFonts w:asciiTheme="majorHAnsi" w:eastAsia="Times New Roman" w:hAnsiTheme="majorHAnsi" w:cs="Times New Roman"/>
          <w:b/>
        </w:rPr>
        <w:t>Einmaleins</w:t>
      </w:r>
    </w:p>
    <w:p w14:paraId="7D5D9C51" w14:textId="77777777" w:rsidR="00CE4D0F" w:rsidRDefault="00CE4D0F" w:rsidP="000B71EE">
      <w:pPr>
        <w:spacing w:line="360" w:lineRule="auto"/>
        <w:jc w:val="center"/>
        <w:rPr>
          <w:rFonts w:asciiTheme="majorHAnsi" w:eastAsia="Times New Roman" w:hAnsiTheme="majorHAnsi" w:cs="Times New Roman"/>
          <w:b/>
        </w:rPr>
      </w:pPr>
    </w:p>
    <w:p w14:paraId="504B5921" w14:textId="7947638B" w:rsidR="000B35BD" w:rsidRDefault="008C1C68" w:rsidP="008C1C68">
      <w:pPr>
        <w:spacing w:line="360" w:lineRule="auto"/>
        <w:jc w:val="both"/>
        <w:rPr>
          <w:rFonts w:asciiTheme="majorHAnsi" w:eastAsia="Times New Roman" w:hAnsiTheme="majorHAnsi" w:cs="Times New Roman"/>
        </w:rPr>
      </w:pPr>
      <w:r w:rsidRPr="008C1C68">
        <w:rPr>
          <w:rFonts w:asciiTheme="majorHAnsi" w:eastAsia="Times New Roman" w:hAnsiTheme="majorHAnsi" w:cs="Times New Roman"/>
        </w:rPr>
        <w:t xml:space="preserve">Die Einschulung ist ein aufregendes </w:t>
      </w:r>
      <w:r w:rsidR="00C06E27">
        <w:rPr>
          <w:rFonts w:asciiTheme="majorHAnsi" w:eastAsia="Times New Roman" w:hAnsiTheme="majorHAnsi" w:cs="Times New Roman"/>
        </w:rPr>
        <w:t xml:space="preserve">und besonderes </w:t>
      </w:r>
      <w:r w:rsidRPr="008C1C68">
        <w:rPr>
          <w:rFonts w:asciiTheme="majorHAnsi" w:eastAsia="Times New Roman" w:hAnsiTheme="majorHAnsi" w:cs="Times New Roman"/>
        </w:rPr>
        <w:t xml:space="preserve">Ereignis. </w:t>
      </w:r>
      <w:r w:rsidR="00C06E27">
        <w:rPr>
          <w:rFonts w:asciiTheme="majorHAnsi" w:eastAsia="Times New Roman" w:hAnsiTheme="majorHAnsi" w:cs="Times New Roman"/>
        </w:rPr>
        <w:t xml:space="preserve">Neben </w:t>
      </w:r>
      <w:r w:rsidR="009D257D">
        <w:rPr>
          <w:rFonts w:asciiTheme="majorHAnsi" w:eastAsia="Times New Roman" w:hAnsiTheme="majorHAnsi" w:cs="Times New Roman"/>
        </w:rPr>
        <w:t>Schultüte</w:t>
      </w:r>
      <w:r>
        <w:rPr>
          <w:rFonts w:asciiTheme="majorHAnsi" w:eastAsia="Times New Roman" w:hAnsiTheme="majorHAnsi" w:cs="Times New Roman"/>
        </w:rPr>
        <w:t xml:space="preserve"> </w:t>
      </w:r>
      <w:r w:rsidR="00C06E27">
        <w:rPr>
          <w:rFonts w:asciiTheme="majorHAnsi" w:eastAsia="Times New Roman" w:hAnsiTheme="majorHAnsi" w:cs="Times New Roman"/>
        </w:rPr>
        <w:t>und</w:t>
      </w:r>
      <w:r w:rsidR="009D257D">
        <w:rPr>
          <w:rFonts w:asciiTheme="majorHAnsi" w:eastAsia="Times New Roman" w:hAnsiTheme="majorHAnsi" w:cs="Times New Roman"/>
        </w:rPr>
        <w:t xml:space="preserve"> Schreibunterlagen </w:t>
      </w:r>
      <w:r w:rsidR="00C06E27">
        <w:rPr>
          <w:rFonts w:asciiTheme="majorHAnsi" w:eastAsia="Times New Roman" w:hAnsiTheme="majorHAnsi" w:cs="Times New Roman"/>
        </w:rPr>
        <w:t>gehört auch der erste</w:t>
      </w:r>
      <w:r w:rsidR="005036E8">
        <w:rPr>
          <w:rFonts w:asciiTheme="majorHAnsi" w:eastAsia="Times New Roman" w:hAnsiTheme="majorHAnsi" w:cs="Times New Roman"/>
        </w:rPr>
        <w:t xml:space="preserve"> Schulranzen</w:t>
      </w:r>
      <w:r w:rsidR="00C06E27">
        <w:rPr>
          <w:rFonts w:asciiTheme="majorHAnsi" w:eastAsia="Times New Roman" w:hAnsiTheme="majorHAnsi" w:cs="Times New Roman"/>
        </w:rPr>
        <w:t xml:space="preserve"> zur Ausrüstung</w:t>
      </w:r>
      <w:r>
        <w:rPr>
          <w:rFonts w:asciiTheme="majorHAnsi" w:eastAsia="Times New Roman" w:hAnsiTheme="majorHAnsi" w:cs="Times New Roman"/>
        </w:rPr>
        <w:t xml:space="preserve">. </w:t>
      </w:r>
      <w:r w:rsidR="00DE0379">
        <w:rPr>
          <w:rFonts w:asciiTheme="majorHAnsi" w:eastAsia="Times New Roman" w:hAnsiTheme="majorHAnsi" w:cs="Times New Roman"/>
        </w:rPr>
        <w:t>Doch stellen sich viele Eltern immer wieder die Frage</w:t>
      </w:r>
      <w:r w:rsidR="001E48F1">
        <w:rPr>
          <w:rFonts w:asciiTheme="majorHAnsi" w:eastAsia="Times New Roman" w:hAnsiTheme="majorHAnsi" w:cs="Times New Roman"/>
        </w:rPr>
        <w:t>,</w:t>
      </w:r>
      <w:r w:rsidR="00DE0379">
        <w:rPr>
          <w:rFonts w:asciiTheme="majorHAnsi" w:eastAsia="Times New Roman" w:hAnsiTheme="majorHAnsi" w:cs="Times New Roman"/>
        </w:rPr>
        <w:t xml:space="preserve"> welche</w:t>
      </w:r>
      <w:r w:rsidR="0012708D">
        <w:rPr>
          <w:rFonts w:asciiTheme="majorHAnsi" w:eastAsia="Times New Roman" w:hAnsiTheme="majorHAnsi" w:cs="Times New Roman"/>
        </w:rPr>
        <w:t>r</w:t>
      </w:r>
      <w:r w:rsidR="00DE0379">
        <w:rPr>
          <w:rFonts w:asciiTheme="majorHAnsi" w:eastAsia="Times New Roman" w:hAnsiTheme="majorHAnsi" w:cs="Times New Roman"/>
        </w:rPr>
        <w:t xml:space="preserve"> Schulranzen </w:t>
      </w:r>
      <w:r w:rsidR="0012708D">
        <w:rPr>
          <w:rFonts w:asciiTheme="majorHAnsi" w:eastAsia="Times New Roman" w:hAnsiTheme="majorHAnsi" w:cs="Times New Roman"/>
        </w:rPr>
        <w:t xml:space="preserve">sich für ihr </w:t>
      </w:r>
      <w:r w:rsidR="00DE0379">
        <w:rPr>
          <w:rFonts w:asciiTheme="majorHAnsi" w:eastAsia="Times New Roman" w:hAnsiTheme="majorHAnsi" w:cs="Times New Roman"/>
        </w:rPr>
        <w:t>Kind</w:t>
      </w:r>
      <w:r w:rsidR="0012708D">
        <w:rPr>
          <w:rFonts w:asciiTheme="majorHAnsi" w:eastAsia="Times New Roman" w:hAnsiTheme="majorHAnsi" w:cs="Times New Roman"/>
        </w:rPr>
        <w:t xml:space="preserve"> am besten eignet</w:t>
      </w:r>
      <w:r w:rsidR="00DE0379">
        <w:rPr>
          <w:rFonts w:asciiTheme="majorHAnsi" w:eastAsia="Times New Roman" w:hAnsiTheme="majorHAnsi" w:cs="Times New Roman"/>
        </w:rPr>
        <w:t>.</w:t>
      </w:r>
      <w:r w:rsidR="00FB7AA6">
        <w:rPr>
          <w:rFonts w:asciiTheme="majorHAnsi" w:eastAsia="Times New Roman" w:hAnsiTheme="majorHAnsi" w:cs="Times New Roman"/>
        </w:rPr>
        <w:t xml:space="preserve"> </w:t>
      </w:r>
      <w:r w:rsidR="00FB7AA6">
        <w:rPr>
          <w:rFonts w:asciiTheme="majorHAnsi" w:eastAsia="Times New Roman" w:hAnsiTheme="majorHAnsi" w:cs="Times New Roman"/>
        </w:rPr>
        <w:t xml:space="preserve">Was viele Eltern zusätzlich verunsichert: </w:t>
      </w:r>
      <w:r w:rsidR="00FB7AA6" w:rsidRPr="008C1C68">
        <w:rPr>
          <w:rFonts w:asciiTheme="majorHAnsi" w:eastAsia="Times New Roman" w:hAnsiTheme="majorHAnsi" w:cs="Times New Roman"/>
        </w:rPr>
        <w:t xml:space="preserve">Rückenschmerzen und Haltungsschwächen im Kindes- und Jugendalter </w:t>
      </w:r>
      <w:r w:rsidR="00FB7AA6">
        <w:rPr>
          <w:rFonts w:asciiTheme="majorHAnsi" w:eastAsia="Times New Roman" w:hAnsiTheme="majorHAnsi" w:cs="Times New Roman"/>
        </w:rPr>
        <w:t xml:space="preserve">haben deutlich zugenommen. Viele </w:t>
      </w:r>
      <w:r w:rsidR="00FB7AA6" w:rsidRPr="008C1C68">
        <w:rPr>
          <w:rFonts w:asciiTheme="majorHAnsi" w:eastAsia="Times New Roman" w:hAnsiTheme="majorHAnsi" w:cs="Times New Roman"/>
        </w:rPr>
        <w:t xml:space="preserve">grübeln </w:t>
      </w:r>
      <w:r w:rsidR="00FB7AA6">
        <w:rPr>
          <w:rFonts w:asciiTheme="majorHAnsi" w:eastAsia="Times New Roman" w:hAnsiTheme="majorHAnsi" w:cs="Times New Roman"/>
        </w:rPr>
        <w:t>deshalb schon lange vor dem ersten Schultag über die Wahl des Schulranzens</w:t>
      </w:r>
      <w:r w:rsidR="00FB7AA6">
        <w:rPr>
          <w:rFonts w:asciiTheme="majorHAnsi" w:eastAsia="Times New Roman" w:hAnsiTheme="majorHAnsi" w:cs="Times New Roman"/>
        </w:rPr>
        <w:t xml:space="preserve">. Sicher ist: nicht jeder Ranzen passt zu jedem Kinderrücken! </w:t>
      </w:r>
      <w:r w:rsidR="00DE0379">
        <w:rPr>
          <w:rFonts w:asciiTheme="majorHAnsi" w:eastAsia="Times New Roman" w:hAnsiTheme="majorHAnsi" w:cs="Times New Roman"/>
        </w:rPr>
        <w:t xml:space="preserve">Eine </w:t>
      </w:r>
      <w:r w:rsidR="00FB7AA6">
        <w:rPr>
          <w:rFonts w:asciiTheme="majorHAnsi" w:eastAsia="Times New Roman" w:hAnsiTheme="majorHAnsi" w:cs="Times New Roman"/>
        </w:rPr>
        <w:t xml:space="preserve">seriöse </w:t>
      </w:r>
      <w:r w:rsidR="00DE0379">
        <w:rPr>
          <w:rFonts w:asciiTheme="majorHAnsi" w:eastAsia="Times New Roman" w:hAnsiTheme="majorHAnsi" w:cs="Times New Roman"/>
        </w:rPr>
        <w:t xml:space="preserve">Orientierungshilfe bietet das AGR-Gütesiegel „Geprüft &amp; empfohlen“. </w:t>
      </w:r>
      <w:r w:rsidR="001452FE">
        <w:rPr>
          <w:rFonts w:asciiTheme="majorHAnsi" w:eastAsia="Times New Roman" w:hAnsiTheme="majorHAnsi" w:cs="Times New Roman"/>
        </w:rPr>
        <w:t>Die Aktion Gesunder Rücken</w:t>
      </w:r>
      <w:r w:rsidR="00F74FB9">
        <w:rPr>
          <w:rFonts w:asciiTheme="majorHAnsi" w:eastAsia="Times New Roman" w:hAnsiTheme="majorHAnsi" w:cs="Times New Roman"/>
        </w:rPr>
        <w:t xml:space="preserve"> (AGR)</w:t>
      </w:r>
      <w:r w:rsidR="001452FE">
        <w:rPr>
          <w:rFonts w:asciiTheme="majorHAnsi" w:eastAsia="Times New Roman" w:hAnsiTheme="majorHAnsi" w:cs="Times New Roman"/>
        </w:rPr>
        <w:t xml:space="preserve"> </w:t>
      </w:r>
      <w:r w:rsidR="00B159AC">
        <w:rPr>
          <w:rFonts w:asciiTheme="majorHAnsi" w:eastAsia="Times New Roman" w:hAnsiTheme="majorHAnsi" w:cs="Times New Roman"/>
        </w:rPr>
        <w:t>e.</w:t>
      </w:r>
      <w:r w:rsidR="00F74FB9">
        <w:rPr>
          <w:rFonts w:asciiTheme="majorHAnsi" w:eastAsia="Times New Roman" w:hAnsiTheme="majorHAnsi" w:cs="Times New Roman"/>
        </w:rPr>
        <w:t xml:space="preserve"> </w:t>
      </w:r>
      <w:r w:rsidR="00B159AC">
        <w:rPr>
          <w:rFonts w:asciiTheme="majorHAnsi" w:eastAsia="Times New Roman" w:hAnsiTheme="majorHAnsi" w:cs="Times New Roman"/>
        </w:rPr>
        <w:t xml:space="preserve">V. </w:t>
      </w:r>
      <w:r w:rsidR="001452FE">
        <w:rPr>
          <w:rFonts w:asciiTheme="majorHAnsi" w:eastAsia="Times New Roman" w:hAnsiTheme="majorHAnsi" w:cs="Times New Roman"/>
        </w:rPr>
        <w:t xml:space="preserve">hat in Zusammenarbeit mit einem medizinisch-therapeutischen Expertengremium Anforderungen </w:t>
      </w:r>
      <w:r w:rsidR="001A1573">
        <w:rPr>
          <w:rFonts w:asciiTheme="majorHAnsi" w:eastAsia="Times New Roman" w:hAnsiTheme="majorHAnsi" w:cs="Times New Roman"/>
        </w:rPr>
        <w:t xml:space="preserve">an </w:t>
      </w:r>
      <w:r w:rsidR="0088074A">
        <w:rPr>
          <w:rFonts w:asciiTheme="majorHAnsi" w:eastAsia="Times New Roman" w:hAnsiTheme="majorHAnsi" w:cs="Times New Roman"/>
        </w:rPr>
        <w:t xml:space="preserve">rückenfreundliche Schulranzen entwickelt, </w:t>
      </w:r>
      <w:r w:rsidR="005F79CA">
        <w:rPr>
          <w:rFonts w:asciiTheme="majorHAnsi" w:eastAsia="Times New Roman" w:hAnsiTheme="majorHAnsi" w:cs="Times New Roman"/>
        </w:rPr>
        <w:t>welche</w:t>
      </w:r>
      <w:r w:rsidR="0088074A">
        <w:rPr>
          <w:rFonts w:asciiTheme="majorHAnsi" w:eastAsia="Times New Roman" w:hAnsiTheme="majorHAnsi" w:cs="Times New Roman"/>
        </w:rPr>
        <w:t xml:space="preserve"> </w:t>
      </w:r>
      <w:r w:rsidR="00E870B9">
        <w:rPr>
          <w:rFonts w:asciiTheme="majorHAnsi" w:eastAsia="Times New Roman" w:hAnsiTheme="majorHAnsi" w:cs="Times New Roman"/>
        </w:rPr>
        <w:t>die</w:t>
      </w:r>
      <w:r w:rsidR="0088074A">
        <w:rPr>
          <w:rFonts w:asciiTheme="majorHAnsi" w:eastAsia="Times New Roman" w:hAnsiTheme="majorHAnsi" w:cs="Times New Roman"/>
        </w:rPr>
        <w:t xml:space="preserve"> </w:t>
      </w:r>
      <w:r w:rsidR="001A1573">
        <w:rPr>
          <w:rFonts w:asciiTheme="majorHAnsi" w:eastAsia="Times New Roman" w:hAnsiTheme="majorHAnsi" w:cs="Times New Roman"/>
        </w:rPr>
        <w:t>Ausw</w:t>
      </w:r>
      <w:r w:rsidR="0088074A">
        <w:rPr>
          <w:rFonts w:asciiTheme="majorHAnsi" w:eastAsia="Times New Roman" w:hAnsiTheme="majorHAnsi" w:cs="Times New Roman"/>
        </w:rPr>
        <w:t>ahl erleichtern.</w:t>
      </w:r>
    </w:p>
    <w:p w14:paraId="68016473" w14:textId="77777777" w:rsidR="001452FE" w:rsidRDefault="001452FE" w:rsidP="008C1C68">
      <w:pPr>
        <w:spacing w:line="360" w:lineRule="auto"/>
        <w:jc w:val="both"/>
        <w:rPr>
          <w:rFonts w:asciiTheme="majorHAnsi" w:eastAsia="Times New Roman" w:hAnsiTheme="majorHAnsi" w:cs="Times New Roman"/>
        </w:rPr>
      </w:pPr>
    </w:p>
    <w:p w14:paraId="75A72159" w14:textId="1DAFD642" w:rsidR="000B35BD" w:rsidRPr="000B35BD" w:rsidRDefault="000B35BD" w:rsidP="008C1C68">
      <w:pPr>
        <w:spacing w:line="360" w:lineRule="auto"/>
        <w:jc w:val="both"/>
        <w:rPr>
          <w:rFonts w:asciiTheme="majorHAnsi" w:eastAsia="Times New Roman" w:hAnsiTheme="majorHAnsi" w:cs="Times New Roman"/>
          <w:b/>
        </w:rPr>
      </w:pPr>
      <w:r w:rsidRPr="000B35BD">
        <w:rPr>
          <w:rFonts w:asciiTheme="majorHAnsi" w:eastAsia="Times New Roman" w:hAnsiTheme="majorHAnsi" w:cs="Times New Roman"/>
          <w:b/>
        </w:rPr>
        <w:t xml:space="preserve">Gewicht und </w:t>
      </w:r>
      <w:r>
        <w:rPr>
          <w:rFonts w:asciiTheme="majorHAnsi" w:eastAsia="Times New Roman" w:hAnsiTheme="majorHAnsi" w:cs="Times New Roman"/>
          <w:b/>
        </w:rPr>
        <w:t>gutes Handling</w:t>
      </w:r>
      <w:r w:rsidRPr="000B35BD">
        <w:rPr>
          <w:rFonts w:asciiTheme="majorHAnsi" w:eastAsia="Times New Roman" w:hAnsiTheme="majorHAnsi" w:cs="Times New Roman"/>
          <w:b/>
        </w:rPr>
        <w:t xml:space="preserve"> </w:t>
      </w:r>
      <w:r>
        <w:rPr>
          <w:rFonts w:asciiTheme="majorHAnsi" w:eastAsia="Times New Roman" w:hAnsiTheme="majorHAnsi" w:cs="Times New Roman"/>
          <w:b/>
        </w:rPr>
        <w:t>bedenken</w:t>
      </w:r>
    </w:p>
    <w:p w14:paraId="27B755C9" w14:textId="77777777" w:rsidR="000B35BD" w:rsidRDefault="000B35BD" w:rsidP="008C1C68">
      <w:pPr>
        <w:spacing w:line="360" w:lineRule="auto"/>
        <w:jc w:val="both"/>
        <w:rPr>
          <w:rFonts w:asciiTheme="majorHAnsi" w:eastAsia="Times New Roman" w:hAnsiTheme="majorHAnsi" w:cs="Times New Roman"/>
        </w:rPr>
      </w:pPr>
    </w:p>
    <w:p w14:paraId="2856F1E1" w14:textId="3DC40735" w:rsidR="008C1C68" w:rsidRDefault="001452FE" w:rsidP="008C1C68">
      <w:pPr>
        <w:spacing w:line="36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Um mit dem AGR-Gütesiegel als nachweislich besonders rückenfreundlich ausgezeichnet zu </w:t>
      </w:r>
      <w:r w:rsidR="00894F2F">
        <w:rPr>
          <w:rFonts w:asciiTheme="majorHAnsi" w:eastAsia="Times New Roman" w:hAnsiTheme="majorHAnsi" w:cs="Times New Roman"/>
        </w:rPr>
        <w:t xml:space="preserve">werden, </w:t>
      </w:r>
      <w:r>
        <w:rPr>
          <w:rFonts w:asciiTheme="majorHAnsi" w:eastAsia="Times New Roman" w:hAnsiTheme="majorHAnsi" w:cs="Times New Roman"/>
        </w:rPr>
        <w:t xml:space="preserve">sollte die Schultasche </w:t>
      </w:r>
      <w:r w:rsidR="009D257D">
        <w:rPr>
          <w:rFonts w:asciiTheme="majorHAnsi" w:eastAsia="Times New Roman" w:hAnsiTheme="majorHAnsi" w:cs="Times New Roman"/>
        </w:rPr>
        <w:t>e</w:t>
      </w:r>
      <w:r w:rsidR="000B35BD" w:rsidRPr="000B35BD">
        <w:rPr>
          <w:rFonts w:asciiTheme="majorHAnsi" w:eastAsia="Times New Roman" w:hAnsiTheme="majorHAnsi" w:cs="Times New Roman"/>
        </w:rPr>
        <w:t xml:space="preserve">in angemessenes Leergewicht </w:t>
      </w:r>
      <w:r w:rsidR="009D257D">
        <w:rPr>
          <w:rFonts w:asciiTheme="majorHAnsi" w:eastAsia="Times New Roman" w:hAnsiTheme="majorHAnsi" w:cs="Times New Roman"/>
        </w:rPr>
        <w:t>nicht überschreiten. I</w:t>
      </w:r>
      <w:r w:rsidR="000B35BD" w:rsidRPr="000B35BD">
        <w:rPr>
          <w:rFonts w:asciiTheme="majorHAnsi" w:eastAsia="Times New Roman" w:hAnsiTheme="majorHAnsi" w:cs="Times New Roman"/>
        </w:rPr>
        <w:t xml:space="preserve">m Grundschulalter </w:t>
      </w:r>
      <w:r w:rsidR="009D257D">
        <w:rPr>
          <w:rFonts w:asciiTheme="majorHAnsi" w:eastAsia="Times New Roman" w:hAnsiTheme="majorHAnsi" w:cs="Times New Roman"/>
        </w:rPr>
        <w:t xml:space="preserve">liegt es bei </w:t>
      </w:r>
      <w:r w:rsidR="000B35BD" w:rsidRPr="000B35BD">
        <w:rPr>
          <w:rFonts w:asciiTheme="majorHAnsi" w:eastAsia="Times New Roman" w:hAnsiTheme="majorHAnsi" w:cs="Times New Roman"/>
        </w:rPr>
        <w:t xml:space="preserve">circa 1.300 g (bei einem Innenraumvolumen von mindestens circa 15 l) und im Mittel- und Oberstufenalter </w:t>
      </w:r>
      <w:r w:rsidR="009D257D">
        <w:rPr>
          <w:rFonts w:asciiTheme="majorHAnsi" w:eastAsia="Times New Roman" w:hAnsiTheme="majorHAnsi" w:cs="Times New Roman"/>
        </w:rPr>
        <w:t xml:space="preserve">bei </w:t>
      </w:r>
      <w:r w:rsidR="000B35BD" w:rsidRPr="000B35BD">
        <w:rPr>
          <w:rFonts w:asciiTheme="majorHAnsi" w:eastAsia="Times New Roman" w:hAnsiTheme="majorHAnsi" w:cs="Times New Roman"/>
        </w:rPr>
        <w:t>circa 1.500 g (bei einem Innenra</w:t>
      </w:r>
      <w:r w:rsidR="009D257D">
        <w:rPr>
          <w:rFonts w:asciiTheme="majorHAnsi" w:eastAsia="Times New Roman" w:hAnsiTheme="majorHAnsi" w:cs="Times New Roman"/>
        </w:rPr>
        <w:t xml:space="preserve">umvolumen von mindestens 25 l). </w:t>
      </w:r>
      <w:r w:rsidR="00E870B9">
        <w:rPr>
          <w:rFonts w:asciiTheme="majorHAnsi" w:eastAsia="Times New Roman" w:hAnsiTheme="majorHAnsi" w:cs="Times New Roman"/>
        </w:rPr>
        <w:t xml:space="preserve">Außerdem ist ein </w:t>
      </w:r>
      <w:r w:rsidR="000B35BD" w:rsidRPr="000B35BD">
        <w:rPr>
          <w:rFonts w:asciiTheme="majorHAnsi" w:eastAsia="Times New Roman" w:hAnsiTheme="majorHAnsi" w:cs="Times New Roman"/>
        </w:rPr>
        <w:t>Tragegri</w:t>
      </w:r>
      <w:r w:rsidR="000B35BD">
        <w:rPr>
          <w:rFonts w:asciiTheme="majorHAnsi" w:eastAsia="Times New Roman" w:hAnsiTheme="majorHAnsi" w:cs="Times New Roman"/>
        </w:rPr>
        <w:t xml:space="preserve">ff </w:t>
      </w:r>
      <w:r w:rsidR="00E870B9">
        <w:rPr>
          <w:rFonts w:asciiTheme="majorHAnsi" w:eastAsia="Times New Roman" w:hAnsiTheme="majorHAnsi" w:cs="Times New Roman"/>
        </w:rPr>
        <w:t xml:space="preserve">sinnvoll, </w:t>
      </w:r>
      <w:r w:rsidR="000B35BD">
        <w:rPr>
          <w:rFonts w:asciiTheme="majorHAnsi" w:eastAsia="Times New Roman" w:hAnsiTheme="majorHAnsi" w:cs="Times New Roman"/>
        </w:rPr>
        <w:t>der das Anheben</w:t>
      </w:r>
      <w:r w:rsidR="00E870B9">
        <w:rPr>
          <w:rFonts w:asciiTheme="majorHAnsi" w:eastAsia="Times New Roman" w:hAnsiTheme="majorHAnsi" w:cs="Times New Roman"/>
        </w:rPr>
        <w:t xml:space="preserve"> der Tasche</w:t>
      </w:r>
      <w:r w:rsidR="000B35BD">
        <w:rPr>
          <w:rFonts w:asciiTheme="majorHAnsi" w:eastAsia="Times New Roman" w:hAnsiTheme="majorHAnsi" w:cs="Times New Roman"/>
        </w:rPr>
        <w:t xml:space="preserve"> erleichtert. </w:t>
      </w:r>
      <w:r w:rsidR="00E870B9">
        <w:rPr>
          <w:rFonts w:asciiTheme="majorHAnsi" w:eastAsia="Times New Roman" w:hAnsiTheme="majorHAnsi" w:cs="Times New Roman"/>
        </w:rPr>
        <w:t>Ein</w:t>
      </w:r>
      <w:r w:rsidR="00C06E27">
        <w:rPr>
          <w:rFonts w:asciiTheme="majorHAnsi" w:eastAsia="Times New Roman" w:hAnsiTheme="majorHAnsi" w:cs="Times New Roman"/>
        </w:rPr>
        <w:t xml:space="preserve"> verstärkter</w:t>
      </w:r>
      <w:r w:rsidR="000B35BD" w:rsidRPr="000B35BD">
        <w:rPr>
          <w:rFonts w:asciiTheme="majorHAnsi" w:eastAsia="Times New Roman" w:hAnsiTheme="majorHAnsi" w:cs="Times New Roman"/>
        </w:rPr>
        <w:t xml:space="preserve"> Boden </w:t>
      </w:r>
      <w:r w:rsidR="00E870B9">
        <w:rPr>
          <w:rFonts w:asciiTheme="majorHAnsi" w:eastAsia="Times New Roman" w:hAnsiTheme="majorHAnsi" w:cs="Times New Roman"/>
        </w:rPr>
        <w:t>sorgt dafür</w:t>
      </w:r>
      <w:r w:rsidR="00BA4C2F">
        <w:rPr>
          <w:rFonts w:asciiTheme="majorHAnsi" w:eastAsia="Times New Roman" w:hAnsiTheme="majorHAnsi" w:cs="Times New Roman"/>
        </w:rPr>
        <w:t xml:space="preserve">, </w:t>
      </w:r>
      <w:r w:rsidR="00E870B9">
        <w:rPr>
          <w:rFonts w:asciiTheme="majorHAnsi" w:eastAsia="Times New Roman" w:hAnsiTheme="majorHAnsi" w:cs="Times New Roman"/>
        </w:rPr>
        <w:t>dass</w:t>
      </w:r>
      <w:r w:rsidR="00BA4C2F">
        <w:rPr>
          <w:rFonts w:asciiTheme="majorHAnsi" w:eastAsia="Times New Roman" w:hAnsiTheme="majorHAnsi" w:cs="Times New Roman"/>
        </w:rPr>
        <w:t xml:space="preserve"> der Ranzen</w:t>
      </w:r>
      <w:r w:rsidR="00C06E27">
        <w:rPr>
          <w:rFonts w:asciiTheme="majorHAnsi" w:eastAsia="Times New Roman" w:hAnsiTheme="majorHAnsi" w:cs="Times New Roman"/>
        </w:rPr>
        <w:t xml:space="preserve"> </w:t>
      </w:r>
      <w:r w:rsidR="000B35BD" w:rsidRPr="000B35BD">
        <w:rPr>
          <w:rFonts w:asciiTheme="majorHAnsi" w:eastAsia="Times New Roman" w:hAnsiTheme="majorHAnsi" w:cs="Times New Roman"/>
        </w:rPr>
        <w:t>selbsts</w:t>
      </w:r>
      <w:r w:rsidR="00C06E27">
        <w:rPr>
          <w:rFonts w:asciiTheme="majorHAnsi" w:eastAsia="Times New Roman" w:hAnsiTheme="majorHAnsi" w:cs="Times New Roman"/>
        </w:rPr>
        <w:t>tändig und sicher stehen kann.</w:t>
      </w:r>
    </w:p>
    <w:p w14:paraId="008A44BE" w14:textId="77777777" w:rsidR="000B35BD" w:rsidRPr="008C1C68" w:rsidRDefault="000B35BD" w:rsidP="008C1C68">
      <w:pPr>
        <w:spacing w:line="360" w:lineRule="auto"/>
        <w:jc w:val="both"/>
        <w:rPr>
          <w:rFonts w:asciiTheme="majorHAnsi" w:eastAsia="Times New Roman" w:hAnsiTheme="majorHAnsi" w:cs="Times New Roman"/>
        </w:rPr>
      </w:pPr>
    </w:p>
    <w:p w14:paraId="2A8A04CE" w14:textId="77777777" w:rsidR="008C1C68" w:rsidRPr="008C1C68" w:rsidRDefault="008C1C68" w:rsidP="008C1C68">
      <w:pPr>
        <w:spacing w:line="360" w:lineRule="auto"/>
        <w:jc w:val="both"/>
        <w:rPr>
          <w:rFonts w:asciiTheme="majorHAnsi" w:eastAsia="Times New Roman" w:hAnsiTheme="majorHAnsi" w:cs="Times New Roman"/>
          <w:b/>
        </w:rPr>
      </w:pPr>
      <w:r w:rsidRPr="008C1C68">
        <w:rPr>
          <w:rFonts w:asciiTheme="majorHAnsi" w:eastAsia="Times New Roman" w:hAnsiTheme="majorHAnsi" w:cs="Times New Roman"/>
          <w:b/>
        </w:rPr>
        <w:t>Den Rücken physiologisch belasten</w:t>
      </w:r>
    </w:p>
    <w:p w14:paraId="0BE711EE" w14:textId="77777777" w:rsidR="008C1C68" w:rsidRPr="008C1C68" w:rsidRDefault="008C1C68" w:rsidP="008C1C68">
      <w:pPr>
        <w:spacing w:line="360" w:lineRule="auto"/>
        <w:jc w:val="both"/>
        <w:rPr>
          <w:rFonts w:asciiTheme="majorHAnsi" w:eastAsia="Times New Roman" w:hAnsiTheme="majorHAnsi" w:cs="Times New Roman"/>
        </w:rPr>
      </w:pPr>
    </w:p>
    <w:p w14:paraId="3AA788B1" w14:textId="4FACD96E" w:rsidR="008C1C68" w:rsidRDefault="009D257D" w:rsidP="008C1C68">
      <w:pPr>
        <w:spacing w:line="36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Egal ob </w:t>
      </w:r>
      <w:r w:rsidR="005F79CA">
        <w:rPr>
          <w:rFonts w:asciiTheme="majorHAnsi" w:eastAsia="Times New Roman" w:hAnsiTheme="majorHAnsi" w:cs="Times New Roman"/>
        </w:rPr>
        <w:t xml:space="preserve">Schulranzen oder Schulrucksack – entscheidend </w:t>
      </w:r>
      <w:r w:rsidR="008C1C68" w:rsidRPr="008C1C68">
        <w:rPr>
          <w:rFonts w:asciiTheme="majorHAnsi" w:eastAsia="Times New Roman" w:hAnsiTheme="majorHAnsi" w:cs="Times New Roman"/>
        </w:rPr>
        <w:t>ist, dass bestimmte ergonomische Anforderunge</w:t>
      </w:r>
      <w:r w:rsidR="00BA4C2F">
        <w:rPr>
          <w:rFonts w:asciiTheme="majorHAnsi" w:eastAsia="Times New Roman" w:hAnsiTheme="majorHAnsi" w:cs="Times New Roman"/>
        </w:rPr>
        <w:t xml:space="preserve">n erfüllt sind: </w:t>
      </w:r>
      <w:r w:rsidR="00B159AC">
        <w:rPr>
          <w:rFonts w:asciiTheme="majorHAnsi" w:eastAsia="Times New Roman" w:hAnsiTheme="majorHAnsi" w:cs="Times New Roman"/>
        </w:rPr>
        <w:t>Eine</w:t>
      </w:r>
      <w:r w:rsidR="00BA4C2F">
        <w:rPr>
          <w:rFonts w:asciiTheme="majorHAnsi" w:eastAsia="Times New Roman" w:hAnsiTheme="majorHAnsi" w:cs="Times New Roman"/>
        </w:rPr>
        <w:t xml:space="preserve"> </w:t>
      </w:r>
      <w:r w:rsidR="00BA4C2F" w:rsidRPr="00BA4C2F">
        <w:rPr>
          <w:rFonts w:asciiTheme="majorHAnsi" w:eastAsia="Times New Roman" w:hAnsiTheme="majorHAnsi" w:cs="Times New Roman"/>
        </w:rPr>
        <w:t>S-Form</w:t>
      </w:r>
      <w:r w:rsidR="00E64A93">
        <w:rPr>
          <w:rFonts w:asciiTheme="majorHAnsi" w:eastAsia="Times New Roman" w:hAnsiTheme="majorHAnsi" w:cs="Times New Roman"/>
        </w:rPr>
        <w:t xml:space="preserve"> des Rücken</w:t>
      </w:r>
      <w:r w:rsidR="00E870B9">
        <w:rPr>
          <w:rFonts w:asciiTheme="majorHAnsi" w:eastAsia="Times New Roman" w:hAnsiTheme="majorHAnsi" w:cs="Times New Roman"/>
        </w:rPr>
        <w:t>teils</w:t>
      </w:r>
      <w:r w:rsidR="00E64A93">
        <w:rPr>
          <w:rFonts w:asciiTheme="majorHAnsi" w:eastAsia="Times New Roman" w:hAnsiTheme="majorHAnsi" w:cs="Times New Roman"/>
        </w:rPr>
        <w:t xml:space="preserve"> </w:t>
      </w:r>
      <w:r w:rsidR="00BA4C2F" w:rsidRPr="00BA4C2F">
        <w:rPr>
          <w:rFonts w:asciiTheme="majorHAnsi" w:eastAsia="Times New Roman" w:hAnsiTheme="majorHAnsi" w:cs="Times New Roman"/>
        </w:rPr>
        <w:t xml:space="preserve">spart den Nackenbereich </w:t>
      </w:r>
      <w:r w:rsidR="00E870B9">
        <w:rPr>
          <w:rFonts w:asciiTheme="majorHAnsi" w:eastAsia="Times New Roman" w:hAnsiTheme="majorHAnsi" w:cs="Times New Roman"/>
        </w:rPr>
        <w:t>aus und verhindert so Druckstellen</w:t>
      </w:r>
      <w:r w:rsidR="00BA4C2F" w:rsidRPr="00BA4C2F">
        <w:rPr>
          <w:rFonts w:asciiTheme="majorHAnsi" w:eastAsia="Times New Roman" w:hAnsiTheme="majorHAnsi" w:cs="Times New Roman"/>
        </w:rPr>
        <w:t>.</w:t>
      </w:r>
      <w:r w:rsidR="00BA4C2F">
        <w:rPr>
          <w:rFonts w:asciiTheme="majorHAnsi" w:eastAsia="Times New Roman" w:hAnsiTheme="majorHAnsi" w:cs="Times New Roman"/>
        </w:rPr>
        <w:t xml:space="preserve"> </w:t>
      </w:r>
      <w:r w:rsidR="001452FE">
        <w:rPr>
          <w:rFonts w:asciiTheme="majorHAnsi" w:eastAsia="Times New Roman" w:hAnsiTheme="majorHAnsi" w:cs="Times New Roman"/>
        </w:rPr>
        <w:t xml:space="preserve">Eine ergonomische Konturierung </w:t>
      </w:r>
      <w:r w:rsidR="00035644">
        <w:rPr>
          <w:rFonts w:asciiTheme="majorHAnsi" w:eastAsia="Times New Roman" w:hAnsiTheme="majorHAnsi" w:cs="Times New Roman"/>
        </w:rPr>
        <w:t>berücksichtigt die physiologische</w:t>
      </w:r>
      <w:r w:rsidR="00035644" w:rsidRPr="00035644">
        <w:rPr>
          <w:rFonts w:asciiTheme="majorHAnsi" w:eastAsia="Times New Roman" w:hAnsiTheme="majorHAnsi" w:cs="Times New Roman"/>
        </w:rPr>
        <w:t xml:space="preserve"> Schwingung der Wirbelsäule</w:t>
      </w:r>
      <w:r w:rsidR="00035644">
        <w:rPr>
          <w:rFonts w:asciiTheme="majorHAnsi" w:eastAsia="Times New Roman" w:hAnsiTheme="majorHAnsi" w:cs="Times New Roman"/>
        </w:rPr>
        <w:t xml:space="preserve"> und entlastet diese. Sie sorgt auch </w:t>
      </w:r>
      <w:r w:rsidR="001452FE">
        <w:rPr>
          <w:rFonts w:asciiTheme="majorHAnsi" w:eastAsia="Times New Roman" w:hAnsiTheme="majorHAnsi" w:cs="Times New Roman"/>
        </w:rPr>
        <w:t xml:space="preserve">für eine effektive Übertragung der Hauptlast. </w:t>
      </w:r>
      <w:r w:rsidR="008C1C68" w:rsidRPr="008C1C68">
        <w:rPr>
          <w:rFonts w:asciiTheme="majorHAnsi" w:eastAsia="Times New Roman" w:hAnsiTheme="majorHAnsi" w:cs="Times New Roman"/>
        </w:rPr>
        <w:t>Damit das Gewicht gleichmäßig auf den Rücken verteilt wird, müssen die </w:t>
      </w:r>
      <w:r w:rsidR="008C1C68" w:rsidRPr="008C1C68">
        <w:rPr>
          <w:rFonts w:asciiTheme="majorHAnsi" w:eastAsia="Times New Roman" w:hAnsiTheme="majorHAnsi" w:cs="Times New Roman"/>
          <w:bCs/>
        </w:rPr>
        <w:t>Tragegurte</w:t>
      </w:r>
      <w:r w:rsidR="003010AC">
        <w:rPr>
          <w:rFonts w:asciiTheme="majorHAnsi" w:eastAsia="Times New Roman" w:hAnsiTheme="majorHAnsi" w:cs="Times New Roman"/>
        </w:rPr>
        <w:t> </w:t>
      </w:r>
      <w:r w:rsidR="008C1C68" w:rsidRPr="008C1C68">
        <w:rPr>
          <w:rFonts w:asciiTheme="majorHAnsi" w:eastAsia="Times New Roman" w:hAnsiTheme="majorHAnsi" w:cs="Times New Roman"/>
        </w:rPr>
        <w:t xml:space="preserve">ausreichend breit </w:t>
      </w:r>
      <w:r w:rsidR="005F79CA">
        <w:rPr>
          <w:rFonts w:asciiTheme="majorHAnsi" w:eastAsia="Times New Roman" w:hAnsiTheme="majorHAnsi" w:cs="Times New Roman"/>
        </w:rPr>
        <w:t>(mind. 4 cm), gepolstert und</w:t>
      </w:r>
      <w:r w:rsidR="008C1C68" w:rsidRPr="008C1C68">
        <w:rPr>
          <w:rFonts w:asciiTheme="majorHAnsi" w:eastAsia="Times New Roman" w:hAnsiTheme="majorHAnsi" w:cs="Times New Roman"/>
        </w:rPr>
        <w:t xml:space="preserve"> einfach zu verstellen sein. Beim Rückenteil sind s</w:t>
      </w:r>
      <w:r w:rsidR="008C1C68" w:rsidRPr="008C1C68">
        <w:rPr>
          <w:rFonts w:asciiTheme="majorHAnsi" w:eastAsia="Times New Roman" w:hAnsiTheme="majorHAnsi" w:cs="Times New Roman"/>
          <w:bCs/>
        </w:rPr>
        <w:t>eitliche Erhöhungen</w:t>
      </w:r>
      <w:r w:rsidR="008C1C68" w:rsidRPr="008C1C68">
        <w:rPr>
          <w:rFonts w:asciiTheme="majorHAnsi" w:eastAsia="Times New Roman" w:hAnsiTheme="majorHAnsi" w:cs="Times New Roman"/>
        </w:rPr>
        <w:t> und </w:t>
      </w:r>
      <w:r w:rsidR="008C1C68" w:rsidRPr="008C1C68">
        <w:rPr>
          <w:rFonts w:asciiTheme="majorHAnsi" w:eastAsia="Times New Roman" w:hAnsiTheme="majorHAnsi" w:cs="Times New Roman"/>
          <w:bCs/>
        </w:rPr>
        <w:t xml:space="preserve">rutschfestes </w:t>
      </w:r>
      <w:r w:rsidR="008C1C68" w:rsidRPr="008C1C68">
        <w:rPr>
          <w:rFonts w:asciiTheme="majorHAnsi" w:eastAsia="Times New Roman" w:hAnsiTheme="majorHAnsi" w:cs="Times New Roman"/>
          <w:bCs/>
        </w:rPr>
        <w:lastRenderedPageBreak/>
        <w:t>Material</w:t>
      </w:r>
      <w:r w:rsidR="00B159AC">
        <w:rPr>
          <w:rFonts w:asciiTheme="majorHAnsi" w:eastAsia="Times New Roman" w:hAnsiTheme="majorHAnsi" w:cs="Times New Roman"/>
        </w:rPr>
        <w:t> </w:t>
      </w:r>
      <w:r w:rsidR="008C1C68" w:rsidRPr="008C1C68">
        <w:rPr>
          <w:rFonts w:asciiTheme="majorHAnsi" w:eastAsia="Times New Roman" w:hAnsiTheme="majorHAnsi" w:cs="Times New Roman"/>
        </w:rPr>
        <w:t xml:space="preserve"> </w:t>
      </w:r>
      <w:r w:rsidR="003010AC">
        <w:rPr>
          <w:rFonts w:asciiTheme="majorHAnsi" w:eastAsia="Times New Roman" w:hAnsiTheme="majorHAnsi" w:cs="Times New Roman"/>
        </w:rPr>
        <w:t>sinnvoll</w:t>
      </w:r>
      <w:r w:rsidR="0060398D">
        <w:rPr>
          <w:rFonts w:asciiTheme="majorHAnsi" w:eastAsia="Times New Roman" w:hAnsiTheme="majorHAnsi" w:cs="Times New Roman"/>
        </w:rPr>
        <w:t xml:space="preserve">, </w:t>
      </w:r>
      <w:r w:rsidR="003010AC">
        <w:rPr>
          <w:rFonts w:asciiTheme="majorHAnsi" w:eastAsia="Times New Roman" w:hAnsiTheme="majorHAnsi" w:cs="Times New Roman"/>
        </w:rPr>
        <w:t>um einen optimalen Sitz zu gewährleisten</w:t>
      </w:r>
      <w:r w:rsidR="00DF0FBB">
        <w:rPr>
          <w:rFonts w:asciiTheme="majorHAnsi" w:eastAsia="Times New Roman" w:hAnsiTheme="majorHAnsi" w:cs="Times New Roman"/>
        </w:rPr>
        <w:t xml:space="preserve">. Eine </w:t>
      </w:r>
      <w:r w:rsidR="008C1C68" w:rsidRPr="008C1C68">
        <w:rPr>
          <w:rFonts w:asciiTheme="majorHAnsi" w:eastAsia="Times New Roman" w:hAnsiTheme="majorHAnsi" w:cs="Times New Roman"/>
          <w:bCs/>
        </w:rPr>
        <w:t>atmungsaktive Polsterung</w:t>
      </w:r>
      <w:r w:rsidR="00DF0FBB">
        <w:rPr>
          <w:rFonts w:asciiTheme="majorHAnsi" w:eastAsia="Times New Roman" w:hAnsiTheme="majorHAnsi" w:cs="Times New Roman"/>
        </w:rPr>
        <w:t xml:space="preserve"> </w:t>
      </w:r>
      <w:r w:rsidR="008C1C68" w:rsidRPr="008C1C68">
        <w:rPr>
          <w:rFonts w:asciiTheme="majorHAnsi" w:eastAsia="Times New Roman" w:hAnsiTheme="majorHAnsi" w:cs="Times New Roman"/>
        </w:rPr>
        <w:t>ermöglic</w:t>
      </w:r>
      <w:r w:rsidR="00BA4C2F">
        <w:rPr>
          <w:rFonts w:asciiTheme="majorHAnsi" w:eastAsia="Times New Roman" w:hAnsiTheme="majorHAnsi" w:cs="Times New Roman"/>
        </w:rPr>
        <w:t>ht eine bessere Luftzirkulation.</w:t>
      </w:r>
    </w:p>
    <w:p w14:paraId="3FDF0AA5" w14:textId="77777777" w:rsidR="00B07F70" w:rsidRDefault="00B07F70" w:rsidP="008C1C68">
      <w:pPr>
        <w:spacing w:line="360" w:lineRule="auto"/>
        <w:jc w:val="both"/>
        <w:rPr>
          <w:rFonts w:asciiTheme="majorHAnsi" w:eastAsia="Times New Roman" w:hAnsiTheme="majorHAnsi" w:cs="Times New Roman"/>
        </w:rPr>
      </w:pPr>
    </w:p>
    <w:p w14:paraId="544D6453" w14:textId="203BA2DB" w:rsidR="00E64A93" w:rsidRPr="00E64A93" w:rsidRDefault="00E64A93" w:rsidP="008C1C68">
      <w:pPr>
        <w:spacing w:line="360" w:lineRule="auto"/>
        <w:jc w:val="both"/>
        <w:rPr>
          <w:rFonts w:asciiTheme="majorHAnsi" w:eastAsia="Times New Roman" w:hAnsiTheme="majorHAnsi" w:cs="Times New Roman"/>
          <w:b/>
        </w:rPr>
      </w:pPr>
      <w:r w:rsidRPr="00E64A93">
        <w:rPr>
          <w:rFonts w:asciiTheme="majorHAnsi" w:eastAsia="Times New Roman" w:hAnsiTheme="majorHAnsi" w:cs="Times New Roman"/>
          <w:b/>
        </w:rPr>
        <w:t>Wichtig bei</w:t>
      </w:r>
      <w:r>
        <w:rPr>
          <w:rFonts w:asciiTheme="majorHAnsi" w:eastAsia="Times New Roman" w:hAnsiTheme="majorHAnsi" w:cs="Times New Roman"/>
          <w:b/>
        </w:rPr>
        <w:t>m</w:t>
      </w:r>
      <w:r w:rsidRPr="00E64A93">
        <w:rPr>
          <w:rFonts w:asciiTheme="majorHAnsi" w:eastAsia="Times New Roman" w:hAnsiTheme="majorHAnsi" w:cs="Times New Roman"/>
          <w:b/>
        </w:rPr>
        <w:t xml:space="preserve"> Schulrucks</w:t>
      </w:r>
      <w:r>
        <w:rPr>
          <w:rFonts w:asciiTheme="majorHAnsi" w:eastAsia="Times New Roman" w:hAnsiTheme="majorHAnsi" w:cs="Times New Roman"/>
          <w:b/>
        </w:rPr>
        <w:t>ack</w:t>
      </w:r>
    </w:p>
    <w:p w14:paraId="09C1CFD1" w14:textId="77777777" w:rsidR="0060398D" w:rsidRDefault="0060398D" w:rsidP="008C1C68">
      <w:pPr>
        <w:spacing w:line="360" w:lineRule="auto"/>
        <w:jc w:val="both"/>
        <w:rPr>
          <w:rFonts w:asciiTheme="majorHAnsi" w:eastAsia="Times New Roman" w:hAnsiTheme="majorHAnsi" w:cs="Times New Roman"/>
        </w:rPr>
      </w:pPr>
    </w:p>
    <w:p w14:paraId="4372F6E9" w14:textId="72B07022" w:rsidR="0060398D" w:rsidRPr="0060398D" w:rsidRDefault="0060398D" w:rsidP="00374579">
      <w:pPr>
        <w:spacing w:line="36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Bei Schulrucksäcken </w:t>
      </w:r>
      <w:r w:rsidR="00E64A93">
        <w:rPr>
          <w:rFonts w:asciiTheme="majorHAnsi" w:eastAsia="Times New Roman" w:hAnsiTheme="majorHAnsi" w:cs="Times New Roman"/>
        </w:rPr>
        <w:t xml:space="preserve">sind </w:t>
      </w:r>
      <w:r w:rsidR="00F74FB9">
        <w:rPr>
          <w:rFonts w:asciiTheme="majorHAnsi" w:eastAsia="Times New Roman" w:hAnsiTheme="majorHAnsi" w:cs="Times New Roman"/>
        </w:rPr>
        <w:t xml:space="preserve">für die Zertifizierung mit dem AGR-Gütesiegel </w:t>
      </w:r>
      <w:r w:rsidR="00FC51CB">
        <w:rPr>
          <w:rFonts w:asciiTheme="majorHAnsi" w:eastAsia="Times New Roman" w:hAnsiTheme="majorHAnsi" w:cs="Times New Roman"/>
        </w:rPr>
        <w:t xml:space="preserve">weitere </w:t>
      </w:r>
      <w:r w:rsidR="00E64A93">
        <w:rPr>
          <w:rFonts w:asciiTheme="majorHAnsi" w:eastAsia="Times New Roman" w:hAnsiTheme="majorHAnsi" w:cs="Times New Roman"/>
        </w:rPr>
        <w:t>Merkmale zu beachten</w:t>
      </w:r>
      <w:r>
        <w:rPr>
          <w:rFonts w:asciiTheme="majorHAnsi" w:eastAsia="Times New Roman" w:hAnsiTheme="majorHAnsi" w:cs="Times New Roman"/>
        </w:rPr>
        <w:t xml:space="preserve">: </w:t>
      </w:r>
      <w:r w:rsidRPr="0060398D">
        <w:rPr>
          <w:rFonts w:asciiTheme="majorHAnsi" w:eastAsia="Times New Roman" w:hAnsiTheme="majorHAnsi" w:cs="Times New Roman"/>
        </w:rPr>
        <w:t>Ein Becken-/</w:t>
      </w:r>
      <w:proofErr w:type="spellStart"/>
      <w:r w:rsidRPr="0060398D">
        <w:rPr>
          <w:rFonts w:asciiTheme="majorHAnsi" w:eastAsia="Times New Roman" w:hAnsiTheme="majorHAnsi" w:cs="Times New Roman"/>
        </w:rPr>
        <w:t>Hüftgurt</w:t>
      </w:r>
      <w:proofErr w:type="spellEnd"/>
      <w:r w:rsidRPr="0060398D">
        <w:rPr>
          <w:rFonts w:asciiTheme="majorHAnsi" w:eastAsia="Times New Roman" w:hAnsiTheme="majorHAnsi" w:cs="Times New Roman"/>
        </w:rPr>
        <w:t xml:space="preserve"> mit weich gepolsterten Beckenflossen fixier</w:t>
      </w:r>
      <w:r w:rsidR="00374579">
        <w:rPr>
          <w:rFonts w:asciiTheme="majorHAnsi" w:eastAsia="Times New Roman" w:hAnsiTheme="majorHAnsi" w:cs="Times New Roman"/>
        </w:rPr>
        <w:t>t</w:t>
      </w:r>
      <w:r w:rsidR="0088074A">
        <w:rPr>
          <w:rFonts w:asciiTheme="majorHAnsi" w:eastAsia="Times New Roman" w:hAnsiTheme="majorHAnsi" w:cs="Times New Roman"/>
        </w:rPr>
        <w:t xml:space="preserve"> das Gewicht am Körper und verlagert es</w:t>
      </w:r>
      <w:r w:rsidR="00374579">
        <w:rPr>
          <w:rFonts w:asciiTheme="majorHAnsi" w:eastAsia="Times New Roman" w:hAnsiTheme="majorHAnsi" w:cs="Times New Roman"/>
        </w:rPr>
        <w:t xml:space="preserve"> </w:t>
      </w:r>
      <w:r w:rsidRPr="0060398D">
        <w:rPr>
          <w:rFonts w:asciiTheme="majorHAnsi" w:eastAsia="Times New Roman" w:hAnsiTheme="majorHAnsi" w:cs="Times New Roman"/>
        </w:rPr>
        <w:t xml:space="preserve">optimal von den Schultern auf </w:t>
      </w:r>
      <w:r w:rsidR="0088074A">
        <w:rPr>
          <w:rFonts w:asciiTheme="majorHAnsi" w:eastAsia="Times New Roman" w:hAnsiTheme="majorHAnsi" w:cs="Times New Roman"/>
        </w:rPr>
        <w:t>den hinteren</w:t>
      </w:r>
      <w:proofErr w:type="gramStart"/>
      <w:r w:rsidR="0088074A">
        <w:rPr>
          <w:rFonts w:asciiTheme="majorHAnsi" w:eastAsia="Times New Roman" w:hAnsiTheme="majorHAnsi" w:cs="Times New Roman"/>
        </w:rPr>
        <w:t>, oberen</w:t>
      </w:r>
      <w:proofErr w:type="gramEnd"/>
      <w:r w:rsidR="0088074A">
        <w:rPr>
          <w:rFonts w:asciiTheme="majorHAnsi" w:eastAsia="Times New Roman" w:hAnsiTheme="majorHAnsi" w:cs="Times New Roman"/>
        </w:rPr>
        <w:t xml:space="preserve"> Beckenkamm.</w:t>
      </w:r>
      <w:r w:rsidRPr="0060398D">
        <w:rPr>
          <w:rFonts w:asciiTheme="majorHAnsi" w:eastAsia="Times New Roman" w:hAnsiTheme="majorHAnsi" w:cs="Times New Roman"/>
        </w:rPr>
        <w:t xml:space="preserve"> </w:t>
      </w:r>
      <w:r w:rsidR="0088074A">
        <w:rPr>
          <w:rFonts w:asciiTheme="majorHAnsi" w:eastAsia="Times New Roman" w:hAnsiTheme="majorHAnsi" w:cs="Times New Roman"/>
        </w:rPr>
        <w:t>Ein</w:t>
      </w:r>
      <w:r w:rsidR="0088074A" w:rsidRPr="0060398D">
        <w:rPr>
          <w:rFonts w:asciiTheme="majorHAnsi" w:eastAsia="Times New Roman" w:hAnsiTheme="majorHAnsi" w:cs="Times New Roman"/>
        </w:rPr>
        <w:t xml:space="preserve"> </w:t>
      </w:r>
      <w:r w:rsidR="0088074A">
        <w:rPr>
          <w:rFonts w:asciiTheme="majorHAnsi" w:eastAsia="Times New Roman" w:hAnsiTheme="majorHAnsi" w:cs="Times New Roman"/>
        </w:rPr>
        <w:t xml:space="preserve">zusätzlicher </w:t>
      </w:r>
      <w:r w:rsidR="0088074A" w:rsidRPr="0060398D">
        <w:rPr>
          <w:rFonts w:asciiTheme="majorHAnsi" w:eastAsia="Times New Roman" w:hAnsiTheme="majorHAnsi" w:cs="Times New Roman"/>
        </w:rPr>
        <w:t>längen- und höhenverstellbarer Brustgurt</w:t>
      </w:r>
      <w:r w:rsidR="0088074A">
        <w:rPr>
          <w:rFonts w:asciiTheme="majorHAnsi" w:eastAsia="Times New Roman" w:hAnsiTheme="majorHAnsi" w:cs="Times New Roman"/>
        </w:rPr>
        <w:t xml:space="preserve"> </w:t>
      </w:r>
      <w:r w:rsidR="00374579">
        <w:rPr>
          <w:rFonts w:asciiTheme="majorHAnsi" w:eastAsia="Times New Roman" w:hAnsiTheme="majorHAnsi" w:cs="Times New Roman"/>
        </w:rPr>
        <w:t>verhindert das Ver</w:t>
      </w:r>
      <w:r w:rsidRPr="0060398D">
        <w:rPr>
          <w:rFonts w:asciiTheme="majorHAnsi" w:eastAsia="Times New Roman" w:hAnsiTheme="majorHAnsi" w:cs="Times New Roman"/>
        </w:rPr>
        <w:t xml:space="preserve">rutschen </w:t>
      </w:r>
      <w:r w:rsidR="00374579">
        <w:rPr>
          <w:rFonts w:asciiTheme="majorHAnsi" w:eastAsia="Times New Roman" w:hAnsiTheme="majorHAnsi" w:cs="Times New Roman"/>
        </w:rPr>
        <w:t>der Träger</w:t>
      </w:r>
      <w:r w:rsidRPr="0060398D">
        <w:rPr>
          <w:rFonts w:asciiTheme="majorHAnsi" w:eastAsia="Times New Roman" w:hAnsiTheme="majorHAnsi" w:cs="Times New Roman"/>
        </w:rPr>
        <w:t xml:space="preserve"> von den Schultern. </w:t>
      </w:r>
      <w:r w:rsidR="00374579">
        <w:rPr>
          <w:rFonts w:asciiTheme="majorHAnsi" w:eastAsia="Times New Roman" w:hAnsiTheme="majorHAnsi" w:cs="Times New Roman"/>
        </w:rPr>
        <w:t xml:space="preserve">Damit das Gesamtgewicht des Rucksacks die Wirbelsäule nicht </w:t>
      </w:r>
      <w:r w:rsidR="00FB7AA6">
        <w:rPr>
          <w:rFonts w:asciiTheme="majorHAnsi" w:eastAsia="Times New Roman" w:hAnsiTheme="majorHAnsi" w:cs="Times New Roman"/>
        </w:rPr>
        <w:t xml:space="preserve">mehr als nötig </w:t>
      </w:r>
      <w:r w:rsidR="00374579">
        <w:rPr>
          <w:rFonts w:asciiTheme="majorHAnsi" w:eastAsia="Times New Roman" w:hAnsiTheme="majorHAnsi" w:cs="Times New Roman"/>
        </w:rPr>
        <w:t xml:space="preserve">belastet, sollte </w:t>
      </w:r>
      <w:r w:rsidR="0088074A">
        <w:rPr>
          <w:rFonts w:asciiTheme="majorHAnsi" w:eastAsia="Times New Roman" w:hAnsiTheme="majorHAnsi" w:cs="Times New Roman"/>
        </w:rPr>
        <w:t xml:space="preserve">bei Rucksäcken </w:t>
      </w:r>
      <w:r w:rsidR="00374579">
        <w:rPr>
          <w:rFonts w:asciiTheme="majorHAnsi" w:eastAsia="Times New Roman" w:hAnsiTheme="majorHAnsi" w:cs="Times New Roman"/>
        </w:rPr>
        <w:t>z.B.</w:t>
      </w:r>
      <w:r w:rsidR="00E64A93">
        <w:rPr>
          <w:rFonts w:asciiTheme="majorHAnsi" w:eastAsia="Times New Roman" w:hAnsiTheme="majorHAnsi" w:cs="Times New Roman"/>
        </w:rPr>
        <w:t xml:space="preserve"> auch</w:t>
      </w:r>
      <w:r w:rsidR="00374579">
        <w:rPr>
          <w:rFonts w:asciiTheme="majorHAnsi" w:eastAsia="Times New Roman" w:hAnsiTheme="majorHAnsi" w:cs="Times New Roman"/>
        </w:rPr>
        <w:t xml:space="preserve"> ein Tunnelzug mit Kompressionseffekt vorhanden sein. So wird der Inhalt nah am Rücken getragen und </w:t>
      </w:r>
      <w:r w:rsidRPr="0060398D">
        <w:rPr>
          <w:rFonts w:asciiTheme="majorHAnsi" w:eastAsia="Times New Roman" w:hAnsiTheme="majorHAnsi" w:cs="Times New Roman"/>
        </w:rPr>
        <w:t xml:space="preserve">verringert </w:t>
      </w:r>
      <w:r w:rsidR="00E64A93">
        <w:rPr>
          <w:rFonts w:asciiTheme="majorHAnsi" w:eastAsia="Times New Roman" w:hAnsiTheme="majorHAnsi" w:cs="Times New Roman"/>
        </w:rPr>
        <w:t>eine belastende</w:t>
      </w:r>
      <w:r w:rsidRPr="0060398D">
        <w:rPr>
          <w:rFonts w:asciiTheme="majorHAnsi" w:eastAsia="Times New Roman" w:hAnsiTheme="majorHAnsi" w:cs="Times New Roman"/>
        </w:rPr>
        <w:t xml:space="preserve"> Hebelwirkung auf den Rücken. </w:t>
      </w:r>
    </w:p>
    <w:p w14:paraId="5FAF26DA" w14:textId="77777777" w:rsidR="0060398D" w:rsidRPr="0060398D" w:rsidRDefault="0060398D" w:rsidP="0060398D">
      <w:pPr>
        <w:spacing w:line="360" w:lineRule="auto"/>
        <w:jc w:val="both"/>
        <w:rPr>
          <w:rFonts w:asciiTheme="majorHAnsi" w:eastAsia="Times New Roman" w:hAnsiTheme="majorHAnsi" w:cs="Times New Roman"/>
        </w:rPr>
      </w:pPr>
    </w:p>
    <w:p w14:paraId="01C36A98" w14:textId="77777777" w:rsidR="008C1C68" w:rsidRPr="008C1C68" w:rsidRDefault="008C1C68" w:rsidP="008C1C68">
      <w:pPr>
        <w:spacing w:line="360" w:lineRule="auto"/>
        <w:jc w:val="both"/>
        <w:rPr>
          <w:rFonts w:asciiTheme="majorHAnsi" w:eastAsia="Times New Roman" w:hAnsiTheme="majorHAnsi" w:cs="Times New Roman"/>
          <w:b/>
        </w:rPr>
      </w:pPr>
      <w:r w:rsidRPr="008C1C68">
        <w:rPr>
          <w:rFonts w:asciiTheme="majorHAnsi" w:eastAsia="Times New Roman" w:hAnsiTheme="majorHAnsi" w:cs="Times New Roman"/>
          <w:b/>
        </w:rPr>
        <w:t>Richtig tragen und packen</w:t>
      </w:r>
    </w:p>
    <w:p w14:paraId="40DD0C34" w14:textId="77777777" w:rsidR="008C1C68" w:rsidRPr="008C1C68" w:rsidRDefault="008C1C68" w:rsidP="008C1C68">
      <w:pPr>
        <w:spacing w:line="360" w:lineRule="auto"/>
        <w:jc w:val="both"/>
        <w:rPr>
          <w:rFonts w:asciiTheme="majorHAnsi" w:eastAsia="Times New Roman" w:hAnsiTheme="majorHAnsi" w:cs="Times New Roman"/>
        </w:rPr>
      </w:pPr>
    </w:p>
    <w:p w14:paraId="382C3BB5" w14:textId="7EF2C789" w:rsidR="008C1C68" w:rsidRDefault="00F74FB9" w:rsidP="008C1C68">
      <w:pPr>
        <w:spacing w:line="360" w:lineRule="auto"/>
        <w:jc w:val="both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Ein weiterer Hinweis der AGR: </w:t>
      </w:r>
      <w:r w:rsidR="008C1C68" w:rsidRPr="008C1C68">
        <w:rPr>
          <w:rFonts w:asciiTheme="majorHAnsi" w:eastAsia="Times New Roman" w:hAnsiTheme="majorHAnsi" w:cs="Times New Roman"/>
        </w:rPr>
        <w:t>Entscheidend ist</w:t>
      </w:r>
      <w:r w:rsidR="003010AC">
        <w:rPr>
          <w:rFonts w:asciiTheme="majorHAnsi" w:eastAsia="Times New Roman" w:hAnsiTheme="majorHAnsi" w:cs="Times New Roman"/>
        </w:rPr>
        <w:t xml:space="preserve"> auch</w:t>
      </w:r>
      <w:r w:rsidR="008C1C68" w:rsidRPr="008C1C68">
        <w:rPr>
          <w:rFonts w:asciiTheme="majorHAnsi" w:eastAsia="Times New Roman" w:hAnsiTheme="majorHAnsi" w:cs="Times New Roman"/>
        </w:rPr>
        <w:t xml:space="preserve">, dass </w:t>
      </w:r>
      <w:r w:rsidR="008C1C68" w:rsidRPr="00215B7C">
        <w:rPr>
          <w:rFonts w:asciiTheme="majorHAnsi" w:eastAsia="Times New Roman" w:hAnsiTheme="majorHAnsi" w:cs="Times New Roman"/>
        </w:rPr>
        <w:t>der </w:t>
      </w:r>
      <w:hyperlink r:id="rId6" w:history="1">
        <w:r w:rsidR="008C1C68" w:rsidRPr="00215B7C">
          <w:rPr>
            <w:rStyle w:val="Link"/>
            <w:rFonts w:asciiTheme="majorHAnsi" w:eastAsia="Times New Roman" w:hAnsiTheme="majorHAnsi" w:cs="Times New Roman"/>
            <w:color w:val="auto"/>
            <w:u w:val="none"/>
          </w:rPr>
          <w:t>Ranzen</w:t>
        </w:r>
      </w:hyperlink>
      <w:r w:rsidR="008C1C68" w:rsidRPr="00215B7C">
        <w:rPr>
          <w:rFonts w:asciiTheme="majorHAnsi" w:eastAsia="Times New Roman" w:hAnsiTheme="majorHAnsi" w:cs="Times New Roman"/>
        </w:rPr>
        <w:t> richtig getragen</w:t>
      </w:r>
      <w:r w:rsidR="008C1C68" w:rsidRPr="008C1C68">
        <w:rPr>
          <w:rFonts w:asciiTheme="majorHAnsi" w:eastAsia="Times New Roman" w:hAnsiTheme="majorHAnsi" w:cs="Times New Roman"/>
        </w:rPr>
        <w:t xml:space="preserve"> wird. Dazu müssen die Gurte richtig eingestellt werden. Sind sie zu lang, hängt der Ranzen zu tief und zieht den Rücken ins Hohlkreuz. </w:t>
      </w:r>
      <w:r w:rsidR="00BA4C2F">
        <w:rPr>
          <w:rFonts w:asciiTheme="majorHAnsi" w:eastAsia="Times New Roman" w:hAnsiTheme="majorHAnsi" w:cs="Times New Roman"/>
        </w:rPr>
        <w:t xml:space="preserve">Auch zu hoch sollte </w:t>
      </w:r>
      <w:r w:rsidR="001A1573">
        <w:rPr>
          <w:rFonts w:asciiTheme="majorHAnsi" w:eastAsia="Times New Roman" w:hAnsiTheme="majorHAnsi" w:cs="Times New Roman"/>
        </w:rPr>
        <w:t>er</w:t>
      </w:r>
      <w:r w:rsidR="00BA4C2F">
        <w:rPr>
          <w:rFonts w:asciiTheme="majorHAnsi" w:eastAsia="Times New Roman" w:hAnsiTheme="majorHAnsi" w:cs="Times New Roman"/>
        </w:rPr>
        <w:t xml:space="preserve"> nicht </w:t>
      </w:r>
      <w:r w:rsidR="008458A8">
        <w:rPr>
          <w:rFonts w:asciiTheme="majorHAnsi" w:eastAsia="Times New Roman" w:hAnsiTheme="majorHAnsi" w:cs="Times New Roman"/>
        </w:rPr>
        <w:t>sitzen</w:t>
      </w:r>
      <w:r w:rsidR="00BA4C2F">
        <w:rPr>
          <w:rFonts w:asciiTheme="majorHAnsi" w:eastAsia="Times New Roman" w:hAnsiTheme="majorHAnsi" w:cs="Times New Roman"/>
        </w:rPr>
        <w:t xml:space="preserve">. </w:t>
      </w:r>
      <w:r w:rsidR="008C1C68" w:rsidRPr="008C1C68">
        <w:rPr>
          <w:rFonts w:asciiTheme="majorHAnsi" w:eastAsia="Times New Roman" w:hAnsiTheme="majorHAnsi" w:cs="Times New Roman"/>
        </w:rPr>
        <w:t>Oftmals werden Schul</w:t>
      </w:r>
      <w:r>
        <w:rPr>
          <w:rFonts w:asciiTheme="majorHAnsi" w:eastAsia="Times New Roman" w:hAnsiTheme="majorHAnsi" w:cs="Times New Roman"/>
        </w:rPr>
        <w:t>ranzen</w:t>
      </w:r>
      <w:r w:rsidR="008C1C68" w:rsidRPr="008C1C68">
        <w:rPr>
          <w:rFonts w:asciiTheme="majorHAnsi" w:eastAsia="Times New Roman" w:hAnsiTheme="majorHAnsi" w:cs="Times New Roman"/>
        </w:rPr>
        <w:t xml:space="preserve"> auch falsch gepackt. Die schweren Sachen </w:t>
      </w:r>
      <w:r w:rsidR="00B159AC">
        <w:rPr>
          <w:rFonts w:asciiTheme="majorHAnsi" w:eastAsia="Times New Roman" w:hAnsiTheme="majorHAnsi" w:cs="Times New Roman"/>
        </w:rPr>
        <w:t>sollten</w:t>
      </w:r>
      <w:r w:rsidR="0088074A">
        <w:rPr>
          <w:rFonts w:asciiTheme="majorHAnsi" w:eastAsia="Times New Roman" w:hAnsiTheme="majorHAnsi" w:cs="Times New Roman"/>
        </w:rPr>
        <w:t xml:space="preserve"> </w:t>
      </w:r>
      <w:r w:rsidR="008C1C68" w:rsidRPr="008C1C68">
        <w:rPr>
          <w:rFonts w:asciiTheme="majorHAnsi" w:eastAsia="Times New Roman" w:hAnsiTheme="majorHAnsi" w:cs="Times New Roman"/>
        </w:rPr>
        <w:t>möglichst körpernah in Innenfächern verpackt</w:t>
      </w:r>
      <w:r w:rsidR="00B159AC">
        <w:rPr>
          <w:rFonts w:asciiTheme="majorHAnsi" w:eastAsia="Times New Roman" w:hAnsiTheme="majorHAnsi" w:cs="Times New Roman"/>
        </w:rPr>
        <w:t xml:space="preserve"> werden</w:t>
      </w:r>
      <w:r w:rsidR="008458A8">
        <w:rPr>
          <w:rFonts w:asciiTheme="majorHAnsi" w:eastAsia="Times New Roman" w:hAnsiTheme="majorHAnsi" w:cs="Times New Roman"/>
        </w:rPr>
        <w:t>, um die Wirbelsäule richtig zu belasten</w:t>
      </w:r>
      <w:r w:rsidR="008C1C68" w:rsidRPr="008C1C68">
        <w:rPr>
          <w:rFonts w:asciiTheme="majorHAnsi" w:eastAsia="Times New Roman" w:hAnsiTheme="majorHAnsi" w:cs="Times New Roman"/>
        </w:rPr>
        <w:t xml:space="preserve">. </w:t>
      </w:r>
      <w:r w:rsidR="00215B7C">
        <w:rPr>
          <w:rFonts w:asciiTheme="majorHAnsi" w:eastAsia="Times New Roman" w:hAnsiTheme="majorHAnsi" w:cs="Times New Roman"/>
        </w:rPr>
        <w:t xml:space="preserve">Dazu ist eine gute Ausrichtung der Fächeraufteilung nötig. </w:t>
      </w:r>
    </w:p>
    <w:p w14:paraId="4DABF32E" w14:textId="77777777" w:rsidR="000B35BD" w:rsidRDefault="000B35BD" w:rsidP="008C1C68">
      <w:pPr>
        <w:spacing w:line="360" w:lineRule="auto"/>
        <w:jc w:val="both"/>
        <w:rPr>
          <w:rFonts w:asciiTheme="majorHAnsi" w:eastAsia="Times New Roman" w:hAnsiTheme="majorHAnsi" w:cs="Times New Roman"/>
        </w:rPr>
      </w:pPr>
    </w:p>
    <w:p w14:paraId="589D0240" w14:textId="6AC4C84C" w:rsidR="000B35BD" w:rsidRDefault="005F79CA" w:rsidP="008C1C68">
      <w:pPr>
        <w:spacing w:line="360" w:lineRule="auto"/>
        <w:jc w:val="both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>Zertifizierte Schulranzen und -</w:t>
      </w:r>
      <w:r w:rsidR="000B35BD">
        <w:rPr>
          <w:rFonts w:asciiTheme="majorHAnsi" w:eastAsia="Times New Roman" w:hAnsiTheme="majorHAnsi" w:cs="Times New Roman"/>
          <w:b/>
        </w:rPr>
        <w:t>ru</w:t>
      </w:r>
      <w:r w:rsidR="000B35BD" w:rsidRPr="000B35BD">
        <w:rPr>
          <w:rFonts w:asciiTheme="majorHAnsi" w:eastAsia="Times New Roman" w:hAnsiTheme="majorHAnsi" w:cs="Times New Roman"/>
          <w:b/>
        </w:rPr>
        <w:t>cksäcke</w:t>
      </w:r>
    </w:p>
    <w:p w14:paraId="7E5B1C37" w14:textId="77777777" w:rsidR="000B35BD" w:rsidRDefault="000B35BD" w:rsidP="008C1C68">
      <w:pPr>
        <w:spacing w:line="360" w:lineRule="auto"/>
        <w:jc w:val="both"/>
        <w:rPr>
          <w:rFonts w:asciiTheme="majorHAnsi" w:eastAsia="Times New Roman" w:hAnsiTheme="majorHAnsi" w:cs="Times New Roman"/>
          <w:b/>
        </w:rPr>
      </w:pPr>
    </w:p>
    <w:p w14:paraId="685B283F" w14:textId="54D6567A" w:rsidR="009D257D" w:rsidRPr="00BA4C2F" w:rsidRDefault="00682059" w:rsidP="009D257D">
      <w:pPr>
        <w:spacing w:line="360" w:lineRule="auto"/>
        <w:jc w:val="both"/>
        <w:rPr>
          <w:rFonts w:asciiTheme="majorHAnsi" w:eastAsia="Times New Roman" w:hAnsiTheme="majorHAnsi" w:cs="Times New Roman"/>
        </w:rPr>
      </w:pPr>
      <w:r w:rsidRPr="000B35BD">
        <w:rPr>
          <w:rFonts w:asciiTheme="majorHAnsi" w:eastAsia="Times New Roman" w:hAnsiTheme="majorHAnsi" w:cs="Times New Roman"/>
        </w:rPr>
        <w:t xml:space="preserve">Die AGR </w:t>
      </w:r>
      <w:r w:rsidR="005F79CA">
        <w:rPr>
          <w:rFonts w:asciiTheme="majorHAnsi" w:eastAsia="Times New Roman" w:hAnsiTheme="majorHAnsi" w:cs="Times New Roman"/>
        </w:rPr>
        <w:t xml:space="preserve">hat </w:t>
      </w:r>
      <w:r w:rsidR="00E23707">
        <w:rPr>
          <w:rFonts w:asciiTheme="majorHAnsi" w:eastAsia="Times New Roman" w:hAnsiTheme="majorHAnsi" w:cs="Times New Roman"/>
        </w:rPr>
        <w:t xml:space="preserve">einige </w:t>
      </w:r>
      <w:r w:rsidR="005F79CA">
        <w:rPr>
          <w:rFonts w:asciiTheme="majorHAnsi" w:eastAsia="Times New Roman" w:hAnsiTheme="majorHAnsi" w:cs="Times New Roman"/>
        </w:rPr>
        <w:t>Schulranzen und -</w:t>
      </w:r>
      <w:r w:rsidRPr="000B35BD">
        <w:rPr>
          <w:rFonts w:asciiTheme="majorHAnsi" w:eastAsia="Times New Roman" w:hAnsiTheme="majorHAnsi" w:cs="Times New Roman"/>
        </w:rPr>
        <w:t xml:space="preserve">rucksäcke zertifiziert, die </w:t>
      </w:r>
      <w:r w:rsidR="00F74FB9" w:rsidRPr="009962D2">
        <w:rPr>
          <w:rFonts w:asciiTheme="majorHAnsi" w:eastAsia="Times New Roman" w:hAnsiTheme="majorHAnsi" w:cs="Times New Roman"/>
        </w:rPr>
        <w:t>alle</w:t>
      </w:r>
      <w:r w:rsidR="00F74FB9" w:rsidRPr="000B35BD">
        <w:rPr>
          <w:rFonts w:asciiTheme="majorHAnsi" w:eastAsia="Times New Roman" w:hAnsiTheme="majorHAnsi" w:cs="Times New Roman"/>
        </w:rPr>
        <w:t xml:space="preserve"> </w:t>
      </w:r>
      <w:r w:rsidRPr="000B35BD">
        <w:rPr>
          <w:rFonts w:asciiTheme="majorHAnsi" w:eastAsia="Times New Roman" w:hAnsiTheme="majorHAnsi" w:cs="Times New Roman"/>
        </w:rPr>
        <w:t xml:space="preserve">aufgeführten Kriterien erfüllen. </w:t>
      </w:r>
      <w:r>
        <w:rPr>
          <w:rFonts w:asciiTheme="majorHAnsi" w:eastAsia="Times New Roman" w:hAnsiTheme="majorHAnsi" w:cs="Times New Roman"/>
        </w:rPr>
        <w:t xml:space="preserve">Dazu zählen Modelle von Herstellern wie Scout, </w:t>
      </w:r>
      <w:proofErr w:type="spellStart"/>
      <w:r>
        <w:rPr>
          <w:rFonts w:asciiTheme="majorHAnsi" w:eastAsia="Times New Roman" w:hAnsiTheme="majorHAnsi" w:cs="Times New Roman"/>
        </w:rPr>
        <w:t>Step</w:t>
      </w:r>
      <w:proofErr w:type="spell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by</w:t>
      </w:r>
      <w:proofErr w:type="spell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>
        <w:rPr>
          <w:rFonts w:asciiTheme="majorHAnsi" w:eastAsia="Times New Roman" w:hAnsiTheme="majorHAnsi" w:cs="Times New Roman"/>
        </w:rPr>
        <w:t>Step</w:t>
      </w:r>
      <w:proofErr w:type="spellEnd"/>
      <w:r>
        <w:rPr>
          <w:rFonts w:asciiTheme="majorHAnsi" w:eastAsia="Times New Roman" w:hAnsiTheme="majorHAnsi" w:cs="Times New Roman"/>
        </w:rPr>
        <w:t xml:space="preserve">, </w:t>
      </w:r>
      <w:proofErr w:type="spellStart"/>
      <w:r>
        <w:rPr>
          <w:rFonts w:asciiTheme="majorHAnsi" w:eastAsia="Times New Roman" w:hAnsiTheme="majorHAnsi" w:cs="Times New Roman"/>
        </w:rPr>
        <w:t>DerDieDas</w:t>
      </w:r>
      <w:proofErr w:type="spellEnd"/>
      <w:r>
        <w:rPr>
          <w:rFonts w:asciiTheme="majorHAnsi" w:eastAsia="Times New Roman" w:hAnsiTheme="majorHAnsi" w:cs="Times New Roman"/>
        </w:rPr>
        <w:t xml:space="preserve"> und </w:t>
      </w:r>
      <w:proofErr w:type="spellStart"/>
      <w:r>
        <w:rPr>
          <w:rFonts w:asciiTheme="majorHAnsi" w:eastAsia="Times New Roman" w:hAnsiTheme="majorHAnsi" w:cs="Times New Roman"/>
        </w:rPr>
        <w:t>Cooc</w:t>
      </w:r>
      <w:r w:rsidR="008A590B">
        <w:rPr>
          <w:rFonts w:asciiTheme="majorHAnsi" w:eastAsia="Times New Roman" w:hAnsiTheme="majorHAnsi" w:cs="Times New Roman"/>
        </w:rPr>
        <w:t>a</w:t>
      </w:r>
      <w:r>
        <w:rPr>
          <w:rFonts w:asciiTheme="majorHAnsi" w:eastAsia="Times New Roman" w:hAnsiTheme="majorHAnsi" w:cs="Times New Roman"/>
        </w:rPr>
        <w:t>zoo</w:t>
      </w:r>
      <w:proofErr w:type="spellEnd"/>
      <w:r>
        <w:rPr>
          <w:rFonts w:asciiTheme="majorHAnsi" w:eastAsia="Times New Roman" w:hAnsiTheme="majorHAnsi" w:cs="Times New Roman"/>
        </w:rPr>
        <w:t xml:space="preserve">. </w:t>
      </w:r>
      <w:r w:rsidR="00BA4C2F" w:rsidRPr="00BA4C2F">
        <w:rPr>
          <w:rFonts w:asciiTheme="majorHAnsi" w:eastAsia="Times New Roman" w:hAnsiTheme="majorHAnsi" w:cs="Times New Roman"/>
        </w:rPr>
        <w:t>Um für den jeweiligen Kinderrücken den optimalen Schulranzen zu finden, ist</w:t>
      </w:r>
      <w:r w:rsidR="008458A8">
        <w:rPr>
          <w:rFonts w:asciiTheme="majorHAnsi" w:eastAsia="Times New Roman" w:hAnsiTheme="majorHAnsi" w:cs="Times New Roman"/>
        </w:rPr>
        <w:t xml:space="preserve"> es unbedingt erforderlich,</w:t>
      </w:r>
      <w:r w:rsidR="00BA4C2F" w:rsidRPr="00BA4C2F">
        <w:rPr>
          <w:rFonts w:asciiTheme="majorHAnsi" w:eastAsia="Times New Roman" w:hAnsiTheme="majorHAnsi" w:cs="Times New Roman"/>
        </w:rPr>
        <w:t xml:space="preserve"> </w:t>
      </w:r>
      <w:r w:rsidR="00BA4C2F">
        <w:rPr>
          <w:rFonts w:asciiTheme="majorHAnsi" w:eastAsia="Times New Roman" w:hAnsiTheme="majorHAnsi" w:cs="Times New Roman"/>
        </w:rPr>
        <w:t>ihn</w:t>
      </w:r>
      <w:r w:rsidR="00BA4C2F" w:rsidRPr="00BA4C2F">
        <w:rPr>
          <w:rFonts w:asciiTheme="majorHAnsi" w:eastAsia="Times New Roman" w:hAnsiTheme="majorHAnsi" w:cs="Times New Roman"/>
        </w:rPr>
        <w:t xml:space="preserve"> </w:t>
      </w:r>
      <w:r w:rsidR="008458A8">
        <w:rPr>
          <w:rFonts w:asciiTheme="majorHAnsi" w:eastAsia="Times New Roman" w:hAnsiTheme="majorHAnsi" w:cs="Times New Roman"/>
        </w:rPr>
        <w:t>vor dem</w:t>
      </w:r>
      <w:r w:rsidR="00BA4C2F" w:rsidRPr="00BA4C2F">
        <w:rPr>
          <w:rFonts w:asciiTheme="majorHAnsi" w:eastAsia="Times New Roman" w:hAnsiTheme="majorHAnsi" w:cs="Times New Roman"/>
        </w:rPr>
        <w:t xml:space="preserve"> Kauf Probe </w:t>
      </w:r>
      <w:r w:rsidR="00BA4C2F">
        <w:rPr>
          <w:rFonts w:asciiTheme="majorHAnsi" w:eastAsia="Times New Roman" w:hAnsiTheme="majorHAnsi" w:cs="Times New Roman"/>
        </w:rPr>
        <w:t>zu</w:t>
      </w:r>
      <w:r w:rsidR="008458A8">
        <w:rPr>
          <w:rFonts w:asciiTheme="majorHAnsi" w:eastAsia="Times New Roman" w:hAnsiTheme="majorHAnsi" w:cs="Times New Roman"/>
        </w:rPr>
        <w:t xml:space="preserve"> </w:t>
      </w:r>
      <w:r w:rsidR="00BA4C2F" w:rsidRPr="00BA4C2F">
        <w:rPr>
          <w:rFonts w:asciiTheme="majorHAnsi" w:eastAsia="Times New Roman" w:hAnsiTheme="majorHAnsi" w:cs="Times New Roman"/>
        </w:rPr>
        <w:t xml:space="preserve">tragen, individuell </w:t>
      </w:r>
      <w:r w:rsidR="00BA4C2F">
        <w:rPr>
          <w:rFonts w:asciiTheme="majorHAnsi" w:eastAsia="Times New Roman" w:hAnsiTheme="majorHAnsi" w:cs="Times New Roman"/>
        </w:rPr>
        <w:t>anzupassen</w:t>
      </w:r>
      <w:r w:rsidR="00BA4C2F" w:rsidRPr="00BA4C2F">
        <w:rPr>
          <w:rFonts w:asciiTheme="majorHAnsi" w:eastAsia="Times New Roman" w:hAnsiTheme="majorHAnsi" w:cs="Times New Roman"/>
        </w:rPr>
        <w:t xml:space="preserve"> und </w:t>
      </w:r>
      <w:r w:rsidR="008458A8">
        <w:rPr>
          <w:rFonts w:asciiTheme="majorHAnsi" w:eastAsia="Times New Roman" w:hAnsiTheme="majorHAnsi" w:cs="Times New Roman"/>
        </w:rPr>
        <w:t xml:space="preserve">so </w:t>
      </w:r>
      <w:r w:rsidR="00BA4C2F">
        <w:rPr>
          <w:rFonts w:asciiTheme="majorHAnsi" w:eastAsia="Times New Roman" w:hAnsiTheme="majorHAnsi" w:cs="Times New Roman"/>
        </w:rPr>
        <w:t xml:space="preserve">zu testen. </w:t>
      </w:r>
      <w:r w:rsidR="005440C4" w:rsidRPr="005440C4">
        <w:rPr>
          <w:rFonts w:ascii="Calibri" w:hAnsi="Calibri"/>
        </w:rPr>
        <w:t xml:space="preserve">Weitere Informationen finden Sie unter: </w:t>
      </w:r>
      <w:hyperlink r:id="rId7" w:history="1">
        <w:r w:rsidR="005440C4" w:rsidRPr="005440C4">
          <w:rPr>
            <w:rStyle w:val="Link"/>
            <w:rFonts w:ascii="Calibri" w:hAnsi="Calibri"/>
          </w:rPr>
          <w:t>www.agr-ev.de/schulranzen</w:t>
        </w:r>
      </w:hyperlink>
      <w:r w:rsidR="005440C4" w:rsidRPr="005440C4">
        <w:rPr>
          <w:rFonts w:ascii="Calibri" w:hAnsi="Calibri"/>
        </w:rPr>
        <w:t>.</w:t>
      </w:r>
    </w:p>
    <w:p w14:paraId="13FB4F92" w14:textId="77777777" w:rsidR="008C1C68" w:rsidRPr="008C1C68" w:rsidRDefault="008C1C68" w:rsidP="008C1C68">
      <w:pPr>
        <w:spacing w:line="360" w:lineRule="auto"/>
        <w:jc w:val="both"/>
        <w:rPr>
          <w:rFonts w:asciiTheme="majorHAnsi" w:eastAsia="Times New Roman" w:hAnsiTheme="majorHAnsi" w:cs="Times New Roman"/>
        </w:rPr>
      </w:pPr>
    </w:p>
    <w:p w14:paraId="62BE9EDD" w14:textId="77777777" w:rsidR="001A1573" w:rsidRDefault="001A1573" w:rsidP="001A1573">
      <w:pPr>
        <w:spacing w:after="120"/>
        <w:jc w:val="both"/>
      </w:pPr>
      <w:r>
        <w:rPr>
          <w:rFonts w:ascii="Calibri" w:hAnsi="Calibri" w:cs="Calibri"/>
          <w:b/>
        </w:rPr>
        <w:t xml:space="preserve">Über die AGR </w:t>
      </w:r>
    </w:p>
    <w:p w14:paraId="2B8462D9" w14:textId="4AC4D422" w:rsidR="0012219F" w:rsidRPr="00181ADA" w:rsidRDefault="001A1573" w:rsidP="00181ADA">
      <w:pPr>
        <w:spacing w:after="120" w:line="360" w:lineRule="auto"/>
        <w:jc w:val="both"/>
        <w:rPr>
          <w:rStyle w:val="Link"/>
          <w:rFonts w:asciiTheme="majorHAnsi" w:hAnsiTheme="majorHAnsi" w:cs="TheSans 7-Bold"/>
          <w:bCs/>
          <w:color w:val="auto"/>
          <w:spacing w:val="-1"/>
          <w:kern w:val="1"/>
          <w:lang w:eastAsia="ja-JP"/>
        </w:rPr>
      </w:pPr>
      <w:r>
        <w:rPr>
          <w:rFonts w:ascii="Calibri" w:hAnsi="Calibri"/>
        </w:rPr>
        <w:lastRenderedPageBreak/>
        <w:t xml:space="preserve">Die Aktion Gesunder Rücken (AGR) e. V. arbeitet seit über 20 Jahren daran, ein Bewusstsein für die Bedeutung rückengerechter Verhältnisse zu schaffen. Eine wichtige Entscheidungshilfe für Verbraucher stellt das AGR-Gütesiegel „Geprüft &amp; empfohlen“ dar. Alltagsgegenstände, die von unabhängigen medizinischen Gremien als besonders </w:t>
      </w:r>
      <w:bookmarkStart w:id="0" w:name="_GoBack"/>
      <w:bookmarkEnd w:id="0"/>
      <w:r>
        <w:rPr>
          <w:rFonts w:ascii="Calibri" w:hAnsi="Calibri"/>
        </w:rPr>
        <w:t xml:space="preserve">rückenfreundlich eingestuft werden, können mit dem renommierten Siegel ausgezeichnet werden. </w:t>
      </w:r>
      <w:r w:rsidRPr="003562C1">
        <w:rPr>
          <w:rFonts w:ascii="Calibri" w:hAnsi="Calibri" w:cs="Calibri"/>
        </w:rPr>
        <w:t xml:space="preserve">Weiterführende Informationen zum AGR-Gütesiegel und </w:t>
      </w:r>
      <w:r>
        <w:rPr>
          <w:rFonts w:ascii="Calibri" w:hAnsi="Calibri" w:cs="Calibri"/>
        </w:rPr>
        <w:t xml:space="preserve">zu </w:t>
      </w:r>
      <w:r w:rsidRPr="003562C1">
        <w:rPr>
          <w:rFonts w:ascii="Calibri" w:hAnsi="Calibri" w:cs="Calibri"/>
        </w:rPr>
        <w:t>zertifizierten Produkten gibt es unter www.ruecken-produkte.de</w:t>
      </w:r>
      <w:r>
        <w:rPr>
          <w:rFonts w:ascii="Calibri" w:hAnsi="Calibri" w:cs="Calibri"/>
        </w:rPr>
        <w:t>.</w:t>
      </w:r>
    </w:p>
    <w:p w14:paraId="590992CB" w14:textId="77777777" w:rsidR="00FB7AA6" w:rsidRPr="00181ADA" w:rsidRDefault="00FB7AA6" w:rsidP="001A1573">
      <w:pPr>
        <w:widowControl w:val="0"/>
        <w:tabs>
          <w:tab w:val="right" w:pos="2800"/>
        </w:tabs>
        <w:autoSpaceDE w:val="0"/>
        <w:autoSpaceDN w:val="0"/>
        <w:adjustRightInd w:val="0"/>
        <w:spacing w:line="360" w:lineRule="auto"/>
        <w:jc w:val="both"/>
        <w:rPr>
          <w:rStyle w:val="Link"/>
          <w:rFonts w:asciiTheme="majorHAnsi" w:hAnsiTheme="majorHAnsi" w:cs="TheSans 7-Bold"/>
          <w:bCs/>
          <w:color w:val="auto"/>
          <w:spacing w:val="-1"/>
          <w:kern w:val="1"/>
          <w:lang w:eastAsia="ja-JP"/>
        </w:rPr>
      </w:pPr>
    </w:p>
    <w:p w14:paraId="5F516C5B" w14:textId="53A1E12D" w:rsidR="00FB7AA6" w:rsidRPr="00181ADA" w:rsidRDefault="0002374A" w:rsidP="001A1573">
      <w:pPr>
        <w:widowControl w:val="0"/>
        <w:tabs>
          <w:tab w:val="right" w:pos="2800"/>
        </w:tabs>
        <w:autoSpaceDE w:val="0"/>
        <w:autoSpaceDN w:val="0"/>
        <w:adjustRightInd w:val="0"/>
        <w:spacing w:line="360" w:lineRule="auto"/>
        <w:jc w:val="both"/>
        <w:rPr>
          <w:rStyle w:val="Link"/>
          <w:rFonts w:asciiTheme="majorHAnsi" w:hAnsiTheme="majorHAnsi" w:cs="TheSans 7-Bold"/>
          <w:bCs/>
          <w:color w:val="auto"/>
          <w:spacing w:val="-1"/>
          <w:kern w:val="1"/>
          <w:lang w:eastAsia="ja-JP"/>
        </w:rPr>
      </w:pPr>
      <w:r w:rsidRPr="00181ADA">
        <w:rPr>
          <w:rStyle w:val="Link"/>
          <w:rFonts w:asciiTheme="majorHAnsi" w:hAnsiTheme="majorHAnsi" w:cs="TheSans 7-Bold"/>
          <w:bCs/>
          <w:color w:val="auto"/>
          <w:spacing w:val="-1"/>
          <w:kern w:val="1"/>
          <w:lang w:eastAsia="ja-JP"/>
        </w:rPr>
        <w:t>Alles auf einem Blick! Die AGR-</w:t>
      </w:r>
      <w:r w:rsidR="00FB7AA6" w:rsidRPr="00181ADA">
        <w:rPr>
          <w:rStyle w:val="Link"/>
          <w:rFonts w:asciiTheme="majorHAnsi" w:hAnsiTheme="majorHAnsi" w:cs="TheSans 7-Bold"/>
          <w:bCs/>
          <w:color w:val="auto"/>
          <w:spacing w:val="-1"/>
          <w:kern w:val="1"/>
          <w:lang w:eastAsia="ja-JP"/>
        </w:rPr>
        <w:t>Checkliste</w:t>
      </w:r>
      <w:r w:rsidRPr="00181ADA">
        <w:rPr>
          <w:rStyle w:val="Link"/>
          <w:rFonts w:asciiTheme="majorHAnsi" w:hAnsiTheme="majorHAnsi" w:cs="TheSans 7-Bold"/>
          <w:bCs/>
          <w:color w:val="auto"/>
          <w:spacing w:val="-1"/>
          <w:kern w:val="1"/>
          <w:lang w:eastAsia="ja-JP"/>
        </w:rPr>
        <w:t>!</w:t>
      </w:r>
    </w:p>
    <w:p w14:paraId="4396ACD2" w14:textId="04484F6C" w:rsidR="00FB7AA6" w:rsidRPr="00181ADA" w:rsidRDefault="00FB7AA6" w:rsidP="00FB7A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ind w:left="270"/>
        <w:rPr>
          <w:rFonts w:asciiTheme="majorHAnsi" w:eastAsia="Times New Roman" w:hAnsiTheme="majorHAnsi" w:cs="Arial"/>
        </w:rPr>
      </w:pPr>
      <w:r w:rsidRPr="00181ADA">
        <w:rPr>
          <w:rFonts w:asciiTheme="majorHAnsi" w:eastAsia="Times New Roman" w:hAnsiTheme="majorHAnsi" w:cs="Arial"/>
        </w:rPr>
        <w:t>Ein dem Alter des Heranwachsenden angemessenes Leergewicht</w:t>
      </w:r>
    </w:p>
    <w:p w14:paraId="0670C956" w14:textId="77777777" w:rsidR="00FB7AA6" w:rsidRPr="00181ADA" w:rsidRDefault="00FB7AA6" w:rsidP="00FB7AA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15" w:lineRule="atLeast"/>
        <w:ind w:left="540"/>
        <w:rPr>
          <w:rFonts w:asciiTheme="majorHAnsi" w:eastAsia="Times New Roman" w:hAnsiTheme="majorHAnsi" w:cs="Arial"/>
        </w:rPr>
      </w:pPr>
      <w:r w:rsidRPr="00181ADA">
        <w:rPr>
          <w:rFonts w:asciiTheme="majorHAnsi" w:eastAsia="Times New Roman" w:hAnsiTheme="majorHAnsi" w:cs="Arial"/>
        </w:rPr>
        <w:t xml:space="preserve">im Grundschulalter </w:t>
      </w:r>
      <w:proofErr w:type="spellStart"/>
      <w:r w:rsidRPr="00181ADA">
        <w:rPr>
          <w:rFonts w:asciiTheme="majorHAnsi" w:eastAsia="Times New Roman" w:hAnsiTheme="majorHAnsi" w:cs="Arial"/>
        </w:rPr>
        <w:t>ca</w:t>
      </w:r>
      <w:proofErr w:type="spellEnd"/>
      <w:r w:rsidRPr="00181ADA">
        <w:rPr>
          <w:rFonts w:asciiTheme="majorHAnsi" w:eastAsia="Times New Roman" w:hAnsiTheme="majorHAnsi" w:cs="Arial"/>
        </w:rPr>
        <w:t xml:space="preserve"> 1.300g (bei einem Innenraumvolumen von mindestens 15 l)</w:t>
      </w:r>
    </w:p>
    <w:p w14:paraId="2FE8A1F0" w14:textId="58192A60" w:rsidR="00FB7AA6" w:rsidRPr="00181ADA" w:rsidRDefault="00FB7AA6" w:rsidP="00FB7AA6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15" w:lineRule="atLeast"/>
        <w:ind w:left="540"/>
        <w:rPr>
          <w:rFonts w:asciiTheme="majorHAnsi" w:eastAsia="Times New Roman" w:hAnsiTheme="majorHAnsi" w:cs="Arial"/>
        </w:rPr>
      </w:pPr>
      <w:r w:rsidRPr="00181ADA">
        <w:rPr>
          <w:rFonts w:asciiTheme="majorHAnsi" w:eastAsia="Times New Roman" w:hAnsiTheme="majorHAnsi" w:cs="Arial"/>
        </w:rPr>
        <w:t xml:space="preserve">im Mittel- und Oberstufenalter ca.1.500g </w:t>
      </w:r>
      <w:r w:rsidR="00E23707" w:rsidRPr="00181ADA">
        <w:rPr>
          <w:rFonts w:asciiTheme="majorHAnsi" w:eastAsia="Times New Roman" w:hAnsiTheme="majorHAnsi" w:cs="Arial"/>
        </w:rPr>
        <w:br/>
      </w:r>
      <w:r w:rsidRPr="00181ADA">
        <w:rPr>
          <w:rFonts w:asciiTheme="majorHAnsi" w:eastAsia="Times New Roman" w:hAnsiTheme="majorHAnsi" w:cs="Arial"/>
        </w:rPr>
        <w:t>(bei einem Innenraumvolumen von mindestens 25 l)</w:t>
      </w:r>
    </w:p>
    <w:p w14:paraId="0A9948C9" w14:textId="77777777" w:rsidR="00FB7AA6" w:rsidRPr="00181ADA" w:rsidRDefault="00FB7AA6" w:rsidP="00FB7A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ind w:left="270"/>
        <w:rPr>
          <w:rFonts w:asciiTheme="majorHAnsi" w:eastAsia="Times New Roman" w:hAnsiTheme="majorHAnsi" w:cs="Arial"/>
        </w:rPr>
      </w:pPr>
      <w:r w:rsidRPr="00181ADA">
        <w:rPr>
          <w:rFonts w:asciiTheme="majorHAnsi" w:eastAsia="Times New Roman" w:hAnsiTheme="majorHAnsi" w:cs="Arial"/>
        </w:rPr>
        <w:t xml:space="preserve">Komfortable </w:t>
      </w:r>
      <w:proofErr w:type="spellStart"/>
      <w:r w:rsidRPr="00181ADA">
        <w:rPr>
          <w:rFonts w:asciiTheme="majorHAnsi" w:eastAsia="Times New Roman" w:hAnsiTheme="majorHAnsi" w:cs="Arial"/>
        </w:rPr>
        <w:t>Anhebehilfe</w:t>
      </w:r>
      <w:proofErr w:type="spellEnd"/>
      <w:r w:rsidRPr="00181ADA">
        <w:rPr>
          <w:rFonts w:asciiTheme="majorHAnsi" w:eastAsia="Times New Roman" w:hAnsiTheme="majorHAnsi" w:cs="Arial"/>
        </w:rPr>
        <w:t xml:space="preserve"> (Tragegriff)</w:t>
      </w:r>
    </w:p>
    <w:p w14:paraId="3589FD45" w14:textId="77777777" w:rsidR="00FB7AA6" w:rsidRPr="00181ADA" w:rsidRDefault="00FB7AA6" w:rsidP="00FB7A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ind w:left="270"/>
        <w:rPr>
          <w:rFonts w:asciiTheme="majorHAnsi" w:eastAsia="Times New Roman" w:hAnsiTheme="majorHAnsi" w:cs="Arial"/>
        </w:rPr>
      </w:pPr>
      <w:r w:rsidRPr="00181ADA">
        <w:rPr>
          <w:rFonts w:asciiTheme="majorHAnsi" w:eastAsia="Times New Roman" w:hAnsiTheme="majorHAnsi" w:cs="Arial"/>
        </w:rPr>
        <w:t>Schulterträger (Tragegurte): gut gepolstert, ausreichend breit, leichtgängig verstellbar, rutschsicher</w:t>
      </w:r>
    </w:p>
    <w:p w14:paraId="09C60707" w14:textId="77777777" w:rsidR="00FB7AA6" w:rsidRPr="00181ADA" w:rsidRDefault="00FB7AA6" w:rsidP="00FB7A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ind w:left="270"/>
        <w:rPr>
          <w:rFonts w:asciiTheme="majorHAnsi" w:eastAsia="Times New Roman" w:hAnsiTheme="majorHAnsi" w:cs="Arial"/>
        </w:rPr>
      </w:pPr>
      <w:r w:rsidRPr="00181ADA">
        <w:rPr>
          <w:rFonts w:asciiTheme="majorHAnsi" w:eastAsia="Times New Roman" w:hAnsiTheme="majorHAnsi" w:cs="Arial"/>
        </w:rPr>
        <w:t>Fächeraufteilung: mehrere Fächer – schwere Gegenstände nah am Körper platziert</w:t>
      </w:r>
    </w:p>
    <w:p w14:paraId="0D084B8C" w14:textId="77777777" w:rsidR="00FB7AA6" w:rsidRPr="00181ADA" w:rsidRDefault="00FB7AA6" w:rsidP="00FB7A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ind w:left="270"/>
        <w:rPr>
          <w:rFonts w:asciiTheme="majorHAnsi" w:eastAsia="Times New Roman" w:hAnsiTheme="majorHAnsi" w:cs="Arial"/>
        </w:rPr>
      </w:pPr>
      <w:r w:rsidRPr="00181ADA">
        <w:rPr>
          <w:rFonts w:asciiTheme="majorHAnsi" w:eastAsia="Times New Roman" w:hAnsiTheme="majorHAnsi" w:cs="Arial"/>
        </w:rPr>
        <w:t>Rückenteil: ergonomische Konturierung, druckstabil, atmungsfreundlich – Belüftungsrillen, rutschfest, seitliche Führung</w:t>
      </w:r>
    </w:p>
    <w:p w14:paraId="1246EF96" w14:textId="77777777" w:rsidR="00FB7AA6" w:rsidRPr="00181ADA" w:rsidRDefault="00FB7AA6" w:rsidP="00FB7A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ind w:left="270"/>
        <w:rPr>
          <w:rFonts w:asciiTheme="majorHAnsi" w:eastAsia="Times New Roman" w:hAnsiTheme="majorHAnsi" w:cs="Arial"/>
        </w:rPr>
      </w:pPr>
      <w:r w:rsidRPr="00181ADA">
        <w:rPr>
          <w:rFonts w:asciiTheme="majorHAnsi" w:eastAsia="Times New Roman" w:hAnsiTheme="majorHAnsi" w:cs="Arial"/>
        </w:rPr>
        <w:t>Brustgurt, längen- und höhenverstellbar (abnehmbar beim Schulrucksack)</w:t>
      </w:r>
    </w:p>
    <w:p w14:paraId="46620A09" w14:textId="77777777" w:rsidR="00FB7AA6" w:rsidRPr="00181ADA" w:rsidRDefault="00FB7AA6" w:rsidP="00FB7A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ind w:left="270"/>
        <w:rPr>
          <w:rFonts w:asciiTheme="majorHAnsi" w:eastAsia="Times New Roman" w:hAnsiTheme="majorHAnsi" w:cs="Arial"/>
        </w:rPr>
      </w:pPr>
      <w:r w:rsidRPr="00181ADA">
        <w:rPr>
          <w:rFonts w:asciiTheme="majorHAnsi" w:eastAsia="Times New Roman" w:hAnsiTheme="majorHAnsi" w:cs="Arial"/>
        </w:rPr>
        <w:t>Rückenlängenanpassung</w:t>
      </w:r>
    </w:p>
    <w:p w14:paraId="3A27CC1E" w14:textId="77777777" w:rsidR="00FB7AA6" w:rsidRPr="00181ADA" w:rsidRDefault="00FB7AA6" w:rsidP="00FB7A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ind w:left="270"/>
        <w:rPr>
          <w:rFonts w:asciiTheme="majorHAnsi" w:eastAsia="Times New Roman" w:hAnsiTheme="majorHAnsi" w:cs="Arial"/>
        </w:rPr>
      </w:pPr>
      <w:r w:rsidRPr="00181ADA">
        <w:rPr>
          <w:rFonts w:asciiTheme="majorHAnsi" w:eastAsia="Times New Roman" w:hAnsiTheme="majorHAnsi" w:cs="Arial"/>
        </w:rPr>
        <w:t>Becken-/</w:t>
      </w:r>
      <w:proofErr w:type="spellStart"/>
      <w:r w:rsidRPr="00181ADA">
        <w:rPr>
          <w:rFonts w:asciiTheme="majorHAnsi" w:eastAsia="Times New Roman" w:hAnsiTheme="majorHAnsi" w:cs="Arial"/>
        </w:rPr>
        <w:t>Hüftgurt</w:t>
      </w:r>
      <w:proofErr w:type="spellEnd"/>
      <w:r w:rsidRPr="00181ADA">
        <w:rPr>
          <w:rFonts w:asciiTheme="majorHAnsi" w:eastAsia="Times New Roman" w:hAnsiTheme="majorHAnsi" w:cs="Arial"/>
        </w:rPr>
        <w:t xml:space="preserve"> (abnehmbar) [Rucksack]</w:t>
      </w:r>
    </w:p>
    <w:p w14:paraId="23CE745D" w14:textId="77777777" w:rsidR="00FB7AA6" w:rsidRPr="00181ADA" w:rsidRDefault="00FB7AA6" w:rsidP="00FB7A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ind w:left="270"/>
        <w:rPr>
          <w:rFonts w:asciiTheme="majorHAnsi" w:eastAsia="Times New Roman" w:hAnsiTheme="majorHAnsi" w:cs="Arial"/>
        </w:rPr>
      </w:pPr>
      <w:r w:rsidRPr="00181ADA">
        <w:rPr>
          <w:rFonts w:asciiTheme="majorHAnsi" w:eastAsia="Times New Roman" w:hAnsiTheme="majorHAnsi" w:cs="Arial"/>
        </w:rPr>
        <w:t>Tunnelzug mit Kompressionseffekt, Kompressionsgurt [Rucksack]</w:t>
      </w:r>
    </w:p>
    <w:p w14:paraId="4252E8FB" w14:textId="77777777" w:rsidR="00FB7AA6" w:rsidRPr="00181ADA" w:rsidRDefault="00FB7AA6" w:rsidP="00FB7AA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5" w:lineRule="atLeast"/>
        <w:ind w:left="270"/>
        <w:rPr>
          <w:rFonts w:asciiTheme="majorHAnsi" w:eastAsia="Times New Roman" w:hAnsiTheme="majorHAnsi" w:cs="Arial"/>
        </w:rPr>
      </w:pPr>
      <w:r w:rsidRPr="00181ADA">
        <w:rPr>
          <w:rFonts w:asciiTheme="majorHAnsi" w:eastAsia="Times New Roman" w:hAnsiTheme="majorHAnsi" w:cs="Arial"/>
        </w:rPr>
        <w:t>Verstärkter Boden, sicherer Stand [Rucksack]</w:t>
      </w:r>
    </w:p>
    <w:p w14:paraId="01C0ACD2" w14:textId="77777777" w:rsidR="00FB7AA6" w:rsidRPr="00181ADA" w:rsidRDefault="00FB7AA6" w:rsidP="00FB7AA6">
      <w:pPr>
        <w:shd w:val="clear" w:color="auto" w:fill="FFFFFF"/>
        <w:spacing w:before="100" w:beforeAutospacing="1" w:after="100" w:afterAutospacing="1"/>
        <w:outlineLvl w:val="2"/>
        <w:rPr>
          <w:rFonts w:asciiTheme="majorHAnsi" w:eastAsia="Times New Roman" w:hAnsiTheme="majorHAnsi" w:cs="Times New Roman"/>
          <w:b/>
        </w:rPr>
      </w:pPr>
      <w:r w:rsidRPr="00181ADA">
        <w:rPr>
          <w:rFonts w:asciiTheme="majorHAnsi" w:eastAsia="Times New Roman" w:hAnsiTheme="majorHAnsi" w:cs="Times New Roman"/>
          <w:b/>
        </w:rPr>
        <w:t>Au</w:t>
      </w:r>
      <w:r w:rsidRPr="00181ADA">
        <w:rPr>
          <w:rFonts w:asciiTheme="majorHAnsi" w:eastAsia="Times New Roman" w:hAnsiTheme="majorHAnsi" w:cs="Times New Roman" w:hint="eastAsia"/>
          <w:b/>
        </w:rPr>
        <w:t>ß</w:t>
      </w:r>
      <w:r w:rsidRPr="00181ADA">
        <w:rPr>
          <w:rFonts w:asciiTheme="majorHAnsi" w:eastAsia="Times New Roman" w:hAnsiTheme="majorHAnsi" w:cs="Times New Roman"/>
          <w:b/>
        </w:rPr>
        <w:t>erdem sinnvoll</w:t>
      </w:r>
    </w:p>
    <w:p w14:paraId="57B29A47" w14:textId="77777777" w:rsidR="00FB7AA6" w:rsidRPr="00181ADA" w:rsidRDefault="00FB7AA6" w:rsidP="00FB7A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ind w:left="270"/>
        <w:rPr>
          <w:rFonts w:asciiTheme="majorHAnsi" w:eastAsia="Times New Roman" w:hAnsiTheme="majorHAnsi" w:cs="Arial"/>
        </w:rPr>
      </w:pPr>
      <w:r w:rsidRPr="00181ADA">
        <w:rPr>
          <w:rFonts w:asciiTheme="majorHAnsi" w:eastAsia="Times New Roman" w:hAnsiTheme="majorHAnsi" w:cs="Arial"/>
        </w:rPr>
        <w:t>Rückenlängenanpassung [Schulranzen]</w:t>
      </w:r>
    </w:p>
    <w:p w14:paraId="5BD31420" w14:textId="4546DE24" w:rsidR="00FB7AA6" w:rsidRPr="00181ADA" w:rsidRDefault="00FB7AA6" w:rsidP="00181AD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5" w:lineRule="atLeast"/>
        <w:ind w:left="270"/>
        <w:rPr>
          <w:rFonts w:asciiTheme="majorHAnsi" w:hAnsiTheme="majorHAnsi" w:cs="TheSans 7-Bold"/>
          <w:b/>
          <w:bCs/>
          <w:spacing w:val="-1"/>
          <w:kern w:val="1"/>
          <w:lang w:eastAsia="ja-JP"/>
        </w:rPr>
      </w:pPr>
      <w:r w:rsidRPr="00181ADA">
        <w:rPr>
          <w:rFonts w:asciiTheme="majorHAnsi" w:eastAsia="Times New Roman" w:hAnsiTheme="majorHAnsi" w:cs="Arial"/>
        </w:rPr>
        <w:t>Becken-/</w:t>
      </w:r>
      <w:proofErr w:type="spellStart"/>
      <w:r w:rsidRPr="00181ADA">
        <w:rPr>
          <w:rFonts w:asciiTheme="majorHAnsi" w:eastAsia="Times New Roman" w:hAnsiTheme="majorHAnsi" w:cs="Arial"/>
        </w:rPr>
        <w:t>Hüftgurt</w:t>
      </w:r>
      <w:proofErr w:type="spellEnd"/>
      <w:r w:rsidRPr="00181ADA">
        <w:rPr>
          <w:rFonts w:asciiTheme="majorHAnsi" w:eastAsia="Times New Roman" w:hAnsiTheme="majorHAnsi" w:cs="Arial"/>
        </w:rPr>
        <w:t xml:space="preserve"> [Schulranzen]</w:t>
      </w:r>
    </w:p>
    <w:sectPr w:rsidR="00FB7AA6" w:rsidRPr="00181ADA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heSans 7-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B2B75"/>
    <w:multiLevelType w:val="multilevel"/>
    <w:tmpl w:val="9FBA13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0362A"/>
    <w:multiLevelType w:val="multilevel"/>
    <w:tmpl w:val="31D63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647A0"/>
    <w:multiLevelType w:val="multilevel"/>
    <w:tmpl w:val="0F72C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454EA6"/>
    <w:multiLevelType w:val="multilevel"/>
    <w:tmpl w:val="0AE8E0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F242FF"/>
    <w:multiLevelType w:val="multilevel"/>
    <w:tmpl w:val="D40EB0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7F054C"/>
    <w:multiLevelType w:val="multilevel"/>
    <w:tmpl w:val="DC509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lef Detjen">
    <w15:presenceInfo w15:providerId="Windows Live" w15:userId="7068b56f67dd5c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68"/>
    <w:rsid w:val="00011DB4"/>
    <w:rsid w:val="0002374A"/>
    <w:rsid w:val="00035644"/>
    <w:rsid w:val="000854EF"/>
    <w:rsid w:val="000A4776"/>
    <w:rsid w:val="000B35BD"/>
    <w:rsid w:val="000B71EE"/>
    <w:rsid w:val="0012219F"/>
    <w:rsid w:val="0012708D"/>
    <w:rsid w:val="001452FE"/>
    <w:rsid w:val="00181ADA"/>
    <w:rsid w:val="001A1573"/>
    <w:rsid w:val="001B1232"/>
    <w:rsid w:val="001C0614"/>
    <w:rsid w:val="001E48F1"/>
    <w:rsid w:val="00215B7C"/>
    <w:rsid w:val="00247E21"/>
    <w:rsid w:val="003010AC"/>
    <w:rsid w:val="00374579"/>
    <w:rsid w:val="00384C4F"/>
    <w:rsid w:val="004A3467"/>
    <w:rsid w:val="005036E8"/>
    <w:rsid w:val="005440C4"/>
    <w:rsid w:val="005D4B83"/>
    <w:rsid w:val="005F79CA"/>
    <w:rsid w:val="0060398D"/>
    <w:rsid w:val="00682059"/>
    <w:rsid w:val="006D3F6D"/>
    <w:rsid w:val="007A45F1"/>
    <w:rsid w:val="008458A8"/>
    <w:rsid w:val="0088074A"/>
    <w:rsid w:val="00894F2F"/>
    <w:rsid w:val="008A590B"/>
    <w:rsid w:val="008C1C68"/>
    <w:rsid w:val="009962D2"/>
    <w:rsid w:val="009D257D"/>
    <w:rsid w:val="00A27858"/>
    <w:rsid w:val="00A647AC"/>
    <w:rsid w:val="00A72A06"/>
    <w:rsid w:val="00AC021D"/>
    <w:rsid w:val="00B07F70"/>
    <w:rsid w:val="00B159AC"/>
    <w:rsid w:val="00B55F2E"/>
    <w:rsid w:val="00BA4C2F"/>
    <w:rsid w:val="00C06E27"/>
    <w:rsid w:val="00C37184"/>
    <w:rsid w:val="00CE4D0F"/>
    <w:rsid w:val="00DE0379"/>
    <w:rsid w:val="00DF0FBB"/>
    <w:rsid w:val="00E23707"/>
    <w:rsid w:val="00E64A93"/>
    <w:rsid w:val="00E75543"/>
    <w:rsid w:val="00E870B9"/>
    <w:rsid w:val="00E903A8"/>
    <w:rsid w:val="00F74FB9"/>
    <w:rsid w:val="00FB0229"/>
    <w:rsid w:val="00FB7AA6"/>
    <w:rsid w:val="00FC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D01E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eichen"/>
    <w:uiPriority w:val="9"/>
    <w:qFormat/>
    <w:rsid w:val="00FB7AA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standardschriftart"/>
    <w:rsid w:val="008C1C68"/>
  </w:style>
  <w:style w:type="character" w:styleId="Link">
    <w:name w:val="Hyperlink"/>
    <w:basedOn w:val="Absatzstandardschriftart"/>
    <w:uiPriority w:val="99"/>
    <w:unhideWhenUsed/>
    <w:rsid w:val="008C1C68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AC021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74FB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74FB9"/>
    <w:rPr>
      <w:rFonts w:ascii="Lucida Grande" w:hAnsi="Lucida Grande" w:cs="Lucida Grande"/>
      <w:sz w:val="18"/>
      <w:szCs w:val="18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FB7A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962D2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962D2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962D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962D2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962D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eichen"/>
    <w:uiPriority w:val="9"/>
    <w:qFormat/>
    <w:rsid w:val="00FB7AA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standardschriftart"/>
    <w:rsid w:val="008C1C68"/>
  </w:style>
  <w:style w:type="character" w:styleId="Link">
    <w:name w:val="Hyperlink"/>
    <w:basedOn w:val="Absatzstandardschriftart"/>
    <w:uiPriority w:val="99"/>
    <w:unhideWhenUsed/>
    <w:rsid w:val="008C1C68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AC021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74FB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74FB9"/>
    <w:rPr>
      <w:rFonts w:ascii="Lucida Grande" w:hAnsi="Lucida Grande" w:cs="Lucida Grande"/>
      <w:sz w:val="18"/>
      <w:szCs w:val="18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FB7AA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962D2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962D2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962D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962D2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962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eltern.de/kauflust/sch%C3%B6nes-n%C3%BCtzliches/bildershow-schulranzen.html" TargetMode="External"/><Relationship Id="rId7" Type="http://schemas.openxmlformats.org/officeDocument/2006/relationships/hyperlink" Target="http://www.agr-ev.de/schulranzen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4799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</dc:creator>
  <cp:keywords/>
  <dc:description/>
  <cp:lastModifiedBy>Jonas K</cp:lastModifiedBy>
  <cp:revision>2</cp:revision>
  <cp:lastPrinted>2019-01-09T10:51:00Z</cp:lastPrinted>
  <dcterms:created xsi:type="dcterms:W3CDTF">2019-01-10T13:07:00Z</dcterms:created>
  <dcterms:modified xsi:type="dcterms:W3CDTF">2019-01-10T13:07:00Z</dcterms:modified>
</cp:coreProperties>
</file>