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E8E8F" w14:textId="77777777" w:rsidR="00F86928" w:rsidRPr="007B30BD" w:rsidRDefault="000C606F" w:rsidP="000C606F">
      <w:pPr>
        <w:rPr>
          <w:rFonts w:ascii="Calibri" w:hAnsi="Calibri"/>
          <w:b/>
          <w:color w:val="000000" w:themeColor="text1"/>
          <w:sz w:val="28"/>
          <w:szCs w:val="30"/>
          <w:lang w:eastAsia="ja-JP"/>
        </w:rPr>
      </w:pPr>
      <w:bookmarkStart w:id="0" w:name="_GoBack"/>
      <w:bookmarkEnd w:id="0"/>
      <w:r w:rsidRPr="007B30BD">
        <w:rPr>
          <w:rFonts w:ascii="Calibri" w:hAnsi="Calibri"/>
          <w:b/>
          <w:color w:val="000000" w:themeColor="text1"/>
          <w:sz w:val="28"/>
          <w:szCs w:val="30"/>
          <w:lang w:eastAsia="ja-JP"/>
        </w:rPr>
        <w:t>„Achtsam durch den Tag - Rückenbelastungen gesund meistern!“</w:t>
      </w:r>
    </w:p>
    <w:p w14:paraId="3B9FF099" w14:textId="77777777" w:rsidR="00FE273F" w:rsidRPr="007B30BD" w:rsidRDefault="00F86928" w:rsidP="000C606F">
      <w:pPr>
        <w:rPr>
          <w:rFonts w:ascii="Calibri" w:hAnsi="Calibri"/>
          <w:b/>
          <w:color w:val="000000" w:themeColor="text1"/>
          <w:sz w:val="28"/>
          <w:szCs w:val="30"/>
          <w:lang w:eastAsia="ja-JP"/>
        </w:rPr>
      </w:pPr>
      <w:r w:rsidRPr="007B30BD">
        <w:rPr>
          <w:rFonts w:ascii="Calibri" w:hAnsi="Calibri"/>
          <w:b/>
          <w:color w:val="000000" w:themeColor="text1"/>
          <w:sz w:val="28"/>
          <w:szCs w:val="30"/>
          <w:lang w:eastAsia="ja-JP"/>
        </w:rPr>
        <w:t xml:space="preserve"> - </w:t>
      </w:r>
      <w:r w:rsidR="00FE273F" w:rsidRPr="007B30BD">
        <w:rPr>
          <w:rFonts w:ascii="Calibri" w:hAnsi="Calibri"/>
          <w:b/>
          <w:color w:val="000000" w:themeColor="text1"/>
          <w:sz w:val="28"/>
          <w:szCs w:val="30"/>
          <w:lang w:eastAsia="ja-JP"/>
        </w:rPr>
        <w:t xml:space="preserve">19. Tag der Rückengesundheit </w:t>
      </w:r>
      <w:r w:rsidR="000C606F" w:rsidRPr="007B30BD">
        <w:rPr>
          <w:rFonts w:ascii="Calibri" w:hAnsi="Calibri"/>
          <w:b/>
          <w:color w:val="000000" w:themeColor="text1"/>
          <w:sz w:val="28"/>
          <w:szCs w:val="30"/>
          <w:lang w:eastAsia="ja-JP"/>
        </w:rPr>
        <w:t xml:space="preserve">am 15. März </w:t>
      </w:r>
    </w:p>
    <w:p w14:paraId="2E07E73C" w14:textId="77777777" w:rsidR="004E35B3" w:rsidRPr="004E35B3" w:rsidRDefault="004E35B3">
      <w:pPr>
        <w:rPr>
          <w:rFonts w:ascii="Helvetica" w:hAnsi="Helvetica"/>
          <w:color w:val="000000" w:themeColor="text1"/>
          <w:sz w:val="30"/>
          <w:szCs w:val="30"/>
          <w:lang w:eastAsia="ja-JP"/>
        </w:rPr>
      </w:pPr>
    </w:p>
    <w:p w14:paraId="003EB2D5" w14:textId="0F6EE0C6" w:rsidR="00EA2FE4" w:rsidRPr="007B30BD" w:rsidRDefault="00EA2FE4" w:rsidP="00EA2FE4">
      <w:pPr>
        <w:rPr>
          <w:rFonts w:asciiTheme="majorHAnsi" w:hAnsiTheme="majorHAnsi"/>
        </w:rPr>
      </w:pPr>
      <w:r w:rsidRPr="007B30BD">
        <w:rPr>
          <w:rFonts w:asciiTheme="majorHAnsi" w:hAnsiTheme="majorHAnsi"/>
        </w:rPr>
        <w:t xml:space="preserve">Achtsam sein und dem Rücken etwas Gutes tun - </w:t>
      </w:r>
      <w:r w:rsidR="00BF1B39" w:rsidRPr="007B30BD">
        <w:rPr>
          <w:rFonts w:asciiTheme="majorHAnsi" w:hAnsiTheme="majorHAnsi"/>
        </w:rPr>
        <w:t xml:space="preserve">unter diesem Motto werden am Tag der Rückengesundheit am 15. März 2020 bundesweit </w:t>
      </w:r>
      <w:r w:rsidR="006B4112">
        <w:rPr>
          <w:rFonts w:asciiTheme="majorHAnsi" w:hAnsiTheme="majorHAnsi"/>
        </w:rPr>
        <w:t>viele unterschiedliche</w:t>
      </w:r>
      <w:r w:rsidR="006B4112" w:rsidRPr="007B30BD">
        <w:rPr>
          <w:rFonts w:asciiTheme="majorHAnsi" w:hAnsiTheme="majorHAnsi"/>
        </w:rPr>
        <w:t xml:space="preserve"> </w:t>
      </w:r>
      <w:r w:rsidR="00BF1B39" w:rsidRPr="007B30BD">
        <w:rPr>
          <w:rFonts w:asciiTheme="majorHAnsi" w:hAnsiTheme="majorHAnsi"/>
        </w:rPr>
        <w:t xml:space="preserve">Aktionen und Workshops </w:t>
      </w:r>
      <w:r w:rsidR="006B4112">
        <w:rPr>
          <w:rFonts w:asciiTheme="majorHAnsi" w:hAnsiTheme="majorHAnsi"/>
        </w:rPr>
        <w:t>angeboten</w:t>
      </w:r>
      <w:r w:rsidR="00BF1B39" w:rsidRPr="007B30BD">
        <w:rPr>
          <w:rFonts w:asciiTheme="majorHAnsi" w:hAnsiTheme="majorHAnsi"/>
        </w:rPr>
        <w:t>. Denn wer sich bewusst auf den Moment konzentriert, lernt die Signale seines Körpers besser wahrzunehmen - und kann einem schmerzenden Rücken rechtzeitig vorbeugen. Bereits zum 19. Mal findet der Aktionstag als gemeinsame Initiative der A</w:t>
      </w:r>
      <w:r w:rsidRPr="007B30BD">
        <w:rPr>
          <w:rFonts w:asciiTheme="majorHAnsi" w:hAnsiTheme="majorHAnsi"/>
        </w:rPr>
        <w:t xml:space="preserve">ktion Gesunder Rücken (AGR) e.V. </w:t>
      </w:r>
      <w:r w:rsidR="00BF1B39" w:rsidRPr="007B30BD">
        <w:rPr>
          <w:rFonts w:asciiTheme="majorHAnsi" w:hAnsiTheme="majorHAnsi"/>
        </w:rPr>
        <w:t>und des B</w:t>
      </w:r>
      <w:r w:rsidRPr="007B30BD">
        <w:rPr>
          <w:rFonts w:asciiTheme="majorHAnsi" w:hAnsiTheme="majorHAnsi"/>
        </w:rPr>
        <w:t>undesverband</w:t>
      </w:r>
      <w:r w:rsidR="00BF1B39" w:rsidRPr="007B30BD">
        <w:rPr>
          <w:rFonts w:asciiTheme="majorHAnsi" w:hAnsiTheme="majorHAnsi"/>
        </w:rPr>
        <w:t>es</w:t>
      </w:r>
      <w:r w:rsidRPr="007B30BD">
        <w:rPr>
          <w:rFonts w:asciiTheme="majorHAnsi" w:hAnsiTheme="majorHAnsi"/>
        </w:rPr>
        <w:t xml:space="preserve"> deutscher Rückenschulen (BdR) e. V.</w:t>
      </w:r>
      <w:r w:rsidR="00BF1B39" w:rsidRPr="007B30BD">
        <w:rPr>
          <w:rFonts w:asciiTheme="majorHAnsi" w:hAnsiTheme="majorHAnsi"/>
        </w:rPr>
        <w:t xml:space="preserve"> statt, um die Prävention der Volkskrankheit ins öffentliche Gedächtnis zu rufen.</w:t>
      </w:r>
      <w:r w:rsidR="00666D4D" w:rsidRPr="007B30BD">
        <w:rPr>
          <w:rFonts w:asciiTheme="majorHAnsi" w:hAnsiTheme="majorHAnsi"/>
        </w:rPr>
        <w:t xml:space="preserve"> Auch in diesem Jahr veranstalten die beiden Vereine einen gemeinsamen Expertenworkshop.</w:t>
      </w:r>
      <w:r w:rsidR="007B30BD">
        <w:rPr>
          <w:rFonts w:asciiTheme="majorHAnsi" w:hAnsiTheme="majorHAnsi"/>
        </w:rPr>
        <w:t xml:space="preserve"> </w:t>
      </w:r>
    </w:p>
    <w:p w14:paraId="005F342E" w14:textId="77777777" w:rsidR="004E35B3" w:rsidRPr="004E35B3" w:rsidRDefault="004E35B3">
      <w:pPr>
        <w:rPr>
          <w:rFonts w:ascii="Helvetica" w:hAnsi="Helvetica"/>
          <w:color w:val="000000" w:themeColor="text1"/>
          <w:sz w:val="30"/>
          <w:szCs w:val="30"/>
          <w:lang w:eastAsia="ja-JP"/>
        </w:rPr>
      </w:pPr>
    </w:p>
    <w:p w14:paraId="5F616EED" w14:textId="42A26595" w:rsidR="004E35B3" w:rsidRPr="007B30BD" w:rsidRDefault="00BF7F5F">
      <w:pPr>
        <w:rPr>
          <w:rFonts w:ascii="Calibri" w:hAnsi="Calibri"/>
          <w:b/>
          <w:color w:val="000000" w:themeColor="text1"/>
          <w:szCs w:val="30"/>
          <w:lang w:eastAsia="ja-JP"/>
        </w:rPr>
      </w:pPr>
      <w:r w:rsidRPr="007B30BD">
        <w:rPr>
          <w:rFonts w:ascii="Calibri" w:hAnsi="Calibri"/>
          <w:b/>
          <w:color w:val="000000" w:themeColor="text1"/>
          <w:szCs w:val="30"/>
          <w:lang w:eastAsia="ja-JP"/>
        </w:rPr>
        <w:t>Gesundheitsbooster für unseren Körper</w:t>
      </w:r>
    </w:p>
    <w:p w14:paraId="37E95460" w14:textId="77777777" w:rsidR="004E35B3" w:rsidRDefault="004E35B3">
      <w:pPr>
        <w:rPr>
          <w:color w:val="17366B"/>
          <w:sz w:val="30"/>
          <w:szCs w:val="30"/>
          <w:lang w:eastAsia="ja-JP"/>
        </w:rPr>
      </w:pPr>
    </w:p>
    <w:p w14:paraId="5DE607D4" w14:textId="77777777" w:rsidR="00832B48" w:rsidRPr="007B30BD" w:rsidRDefault="00A33267">
      <w:pPr>
        <w:rPr>
          <w:rFonts w:asciiTheme="majorHAnsi" w:hAnsiTheme="majorHAnsi"/>
        </w:rPr>
      </w:pPr>
      <w:r w:rsidRPr="007B30BD">
        <w:rPr>
          <w:rFonts w:asciiTheme="majorHAnsi" w:hAnsiTheme="majorHAnsi"/>
        </w:rPr>
        <w:t xml:space="preserve">Der diesjährige Tag der Rückengesundheit stellt den Begriff </w:t>
      </w:r>
      <w:r w:rsidR="00832B48" w:rsidRPr="007B30BD">
        <w:rPr>
          <w:rFonts w:asciiTheme="majorHAnsi" w:hAnsiTheme="majorHAnsi"/>
        </w:rPr>
        <w:t xml:space="preserve">der </w:t>
      </w:r>
      <w:r w:rsidRPr="007B30BD">
        <w:rPr>
          <w:rFonts w:asciiTheme="majorHAnsi" w:hAnsiTheme="majorHAnsi"/>
        </w:rPr>
        <w:t xml:space="preserve">Achtsamkeit in den Fokus. Aber was bedeutet das eigentlich genau und wie kann achtsames Verhalten zu einem gesunden Rücken verhelfen? </w:t>
      </w:r>
    </w:p>
    <w:p w14:paraId="2B0783DD" w14:textId="4669A21B" w:rsidR="002D0788" w:rsidRPr="007B30BD" w:rsidRDefault="00A33267">
      <w:pPr>
        <w:rPr>
          <w:rFonts w:asciiTheme="majorHAnsi" w:hAnsiTheme="majorHAnsi"/>
        </w:rPr>
      </w:pPr>
      <w:r w:rsidRPr="007B30BD">
        <w:rPr>
          <w:rFonts w:asciiTheme="majorHAnsi" w:hAnsiTheme="majorHAnsi"/>
        </w:rPr>
        <w:t>Wer achtsam ist</w:t>
      </w:r>
      <w:r w:rsidR="00832B48" w:rsidRPr="007B30BD">
        <w:rPr>
          <w:rFonts w:asciiTheme="majorHAnsi" w:hAnsiTheme="majorHAnsi"/>
        </w:rPr>
        <w:t>, fokussiert sich auf das Jetzt</w:t>
      </w:r>
      <w:r w:rsidR="0053656A" w:rsidRPr="007B30BD">
        <w:rPr>
          <w:rFonts w:asciiTheme="majorHAnsi" w:hAnsiTheme="majorHAnsi"/>
        </w:rPr>
        <w:t xml:space="preserve"> und nimmt den </w:t>
      </w:r>
      <w:r w:rsidR="00832B48" w:rsidRPr="007B30BD">
        <w:rPr>
          <w:rFonts w:asciiTheme="majorHAnsi" w:hAnsiTheme="majorHAnsi"/>
        </w:rPr>
        <w:t>eigenen Körper, den Geist und die direkte Umgebung</w:t>
      </w:r>
      <w:r w:rsidR="0053656A" w:rsidRPr="007B30BD">
        <w:rPr>
          <w:rFonts w:asciiTheme="majorHAnsi" w:hAnsiTheme="majorHAnsi"/>
        </w:rPr>
        <w:t xml:space="preserve"> </w:t>
      </w:r>
      <w:r w:rsidR="00621857" w:rsidRPr="007B30BD">
        <w:rPr>
          <w:rFonts w:asciiTheme="majorHAnsi" w:hAnsiTheme="majorHAnsi"/>
        </w:rPr>
        <w:t>deutlicher</w:t>
      </w:r>
      <w:r w:rsidR="0053656A" w:rsidRPr="007B30BD">
        <w:rPr>
          <w:rFonts w:asciiTheme="majorHAnsi" w:hAnsiTheme="majorHAnsi"/>
        </w:rPr>
        <w:t xml:space="preserve"> wahr</w:t>
      </w:r>
      <w:r w:rsidR="00832B48" w:rsidRPr="007B30BD">
        <w:rPr>
          <w:rFonts w:asciiTheme="majorHAnsi" w:hAnsiTheme="majorHAnsi"/>
        </w:rPr>
        <w:t>.</w:t>
      </w:r>
      <w:r w:rsidR="00245B6A">
        <w:rPr>
          <w:rFonts w:asciiTheme="majorHAnsi" w:hAnsiTheme="majorHAnsi"/>
        </w:rPr>
        <w:t xml:space="preserve"> Zahlreiche S</w:t>
      </w:r>
      <w:r w:rsidR="0053656A" w:rsidRPr="007B30BD">
        <w:rPr>
          <w:rFonts w:asciiTheme="majorHAnsi" w:hAnsiTheme="majorHAnsi"/>
        </w:rPr>
        <w:t xml:space="preserve">tudien </w:t>
      </w:r>
      <w:r w:rsidR="00245B6A">
        <w:rPr>
          <w:rFonts w:asciiTheme="majorHAnsi" w:hAnsiTheme="majorHAnsi"/>
        </w:rPr>
        <w:t>haben erwiesen</w:t>
      </w:r>
      <w:r w:rsidR="0053656A" w:rsidRPr="007B30BD">
        <w:rPr>
          <w:rFonts w:asciiTheme="majorHAnsi" w:hAnsiTheme="majorHAnsi"/>
        </w:rPr>
        <w:t>, dass Achtsamkeitstraining bei psychischen Erkrankungen wie Depressionen oder Angststörungen helfen kann, da es Stress reduziert und die Zufriedenheit</w:t>
      </w:r>
      <w:r w:rsidR="0026610C" w:rsidRPr="007B30BD">
        <w:rPr>
          <w:rFonts w:asciiTheme="majorHAnsi" w:hAnsiTheme="majorHAnsi"/>
        </w:rPr>
        <w:t xml:space="preserve"> und Resilienz</w:t>
      </w:r>
      <w:r w:rsidR="0053656A" w:rsidRPr="007B30BD">
        <w:rPr>
          <w:rFonts w:asciiTheme="majorHAnsi" w:hAnsiTheme="majorHAnsi"/>
        </w:rPr>
        <w:t xml:space="preserve"> stärkt. </w:t>
      </w:r>
      <w:r w:rsidR="00245B6A">
        <w:rPr>
          <w:rFonts w:asciiTheme="majorHAnsi" w:hAnsiTheme="majorHAnsi"/>
        </w:rPr>
        <w:t xml:space="preserve">Ein weiterer </w:t>
      </w:r>
      <w:r w:rsidR="0053656A" w:rsidRPr="007B30BD">
        <w:rPr>
          <w:rFonts w:asciiTheme="majorHAnsi" w:hAnsiTheme="majorHAnsi"/>
        </w:rPr>
        <w:t>positive</w:t>
      </w:r>
      <w:r w:rsidR="00245B6A">
        <w:rPr>
          <w:rFonts w:asciiTheme="majorHAnsi" w:hAnsiTheme="majorHAnsi"/>
        </w:rPr>
        <w:t>r</w:t>
      </w:r>
      <w:r w:rsidR="0053656A" w:rsidRPr="007B30BD">
        <w:rPr>
          <w:rFonts w:asciiTheme="majorHAnsi" w:hAnsiTheme="majorHAnsi"/>
        </w:rPr>
        <w:t xml:space="preserve"> Nebeneffekt: Das </w:t>
      </w:r>
      <w:r w:rsidR="00245B6A">
        <w:rPr>
          <w:rFonts w:asciiTheme="majorHAnsi" w:hAnsiTheme="majorHAnsi"/>
        </w:rPr>
        <w:t xml:space="preserve">größere </w:t>
      </w:r>
      <w:r w:rsidR="0053656A" w:rsidRPr="007B30BD">
        <w:rPr>
          <w:rFonts w:asciiTheme="majorHAnsi" w:hAnsiTheme="majorHAnsi"/>
        </w:rPr>
        <w:t xml:space="preserve">Bewusstsein für die eigene Gesundheit </w:t>
      </w:r>
      <w:r w:rsidR="004F6491" w:rsidRPr="007B30BD">
        <w:rPr>
          <w:rFonts w:asciiTheme="majorHAnsi" w:hAnsiTheme="majorHAnsi"/>
        </w:rPr>
        <w:t>hilft Schmerzpatienten, ihre Beschwerden zu lindern. D</w:t>
      </w:r>
      <w:r w:rsidR="00245B6A">
        <w:rPr>
          <w:rFonts w:asciiTheme="majorHAnsi" w:hAnsiTheme="majorHAnsi"/>
        </w:rPr>
        <w:t xml:space="preserve">azu zählen auch Rückenschmerzen. </w:t>
      </w:r>
      <w:r w:rsidR="00522C23" w:rsidRPr="007B30BD">
        <w:rPr>
          <w:rFonts w:asciiTheme="majorHAnsi" w:hAnsiTheme="majorHAnsi"/>
        </w:rPr>
        <w:t xml:space="preserve">Eine falsche Körperhaltung und wenig Bewegung belasten Nacken, Schultern und Rücken. Wer </w:t>
      </w:r>
      <w:r w:rsidR="008C08DA">
        <w:rPr>
          <w:rFonts w:asciiTheme="majorHAnsi" w:hAnsiTheme="majorHAnsi"/>
        </w:rPr>
        <w:t xml:space="preserve">hingegen </w:t>
      </w:r>
      <w:r w:rsidR="00522C23" w:rsidRPr="007B30BD">
        <w:rPr>
          <w:rFonts w:asciiTheme="majorHAnsi" w:hAnsiTheme="majorHAnsi"/>
        </w:rPr>
        <w:t>achtsam ist, kann seine Bewegungsmuster genau</w:t>
      </w:r>
      <w:r w:rsidR="004F6491" w:rsidRPr="007B30BD">
        <w:rPr>
          <w:rFonts w:asciiTheme="majorHAnsi" w:hAnsiTheme="majorHAnsi"/>
        </w:rPr>
        <w:t xml:space="preserve"> studieren und aktiv verändern. So wird </w:t>
      </w:r>
      <w:r w:rsidR="006B4112" w:rsidRPr="007B30BD">
        <w:rPr>
          <w:rFonts w:asciiTheme="majorHAnsi" w:hAnsiTheme="majorHAnsi"/>
        </w:rPr>
        <w:t>de</w:t>
      </w:r>
      <w:r w:rsidR="006B4112">
        <w:rPr>
          <w:rFonts w:asciiTheme="majorHAnsi" w:hAnsiTheme="majorHAnsi"/>
        </w:rPr>
        <w:t>m</w:t>
      </w:r>
      <w:r w:rsidR="006B4112" w:rsidRPr="007B30BD">
        <w:rPr>
          <w:rFonts w:asciiTheme="majorHAnsi" w:hAnsiTheme="majorHAnsi"/>
        </w:rPr>
        <w:t xml:space="preserve"> </w:t>
      </w:r>
      <w:r w:rsidR="004F6491" w:rsidRPr="007B30BD">
        <w:rPr>
          <w:rFonts w:asciiTheme="majorHAnsi" w:hAnsiTheme="majorHAnsi"/>
        </w:rPr>
        <w:t xml:space="preserve">Rücken nachhaltig </w:t>
      </w:r>
      <w:r w:rsidR="006B4112">
        <w:rPr>
          <w:rFonts w:asciiTheme="majorHAnsi" w:hAnsiTheme="majorHAnsi"/>
        </w:rPr>
        <w:t>Gutes getan</w:t>
      </w:r>
      <w:r w:rsidR="004F6491" w:rsidRPr="007B30BD">
        <w:rPr>
          <w:rFonts w:asciiTheme="majorHAnsi" w:hAnsiTheme="majorHAnsi"/>
        </w:rPr>
        <w:t xml:space="preserve">. </w:t>
      </w:r>
    </w:p>
    <w:p w14:paraId="237EFCC1" w14:textId="77777777" w:rsidR="00BF7F5F" w:rsidRDefault="00BF7F5F">
      <w:pPr>
        <w:rPr>
          <w:rFonts w:ascii="Helvetica" w:hAnsi="Helvetica"/>
          <w:color w:val="000000" w:themeColor="text1"/>
          <w:szCs w:val="30"/>
          <w:lang w:eastAsia="ja-JP"/>
        </w:rPr>
      </w:pPr>
    </w:p>
    <w:p w14:paraId="59B3357A" w14:textId="2EAB83A5" w:rsidR="00BF7F5F" w:rsidRPr="007B30BD" w:rsidRDefault="00BF7F5F">
      <w:pPr>
        <w:rPr>
          <w:rFonts w:ascii="Calibri" w:hAnsi="Calibri"/>
          <w:b/>
          <w:color w:val="000000" w:themeColor="text1"/>
          <w:szCs w:val="30"/>
          <w:lang w:eastAsia="ja-JP"/>
        </w:rPr>
      </w:pPr>
      <w:r w:rsidRPr="007B30BD">
        <w:rPr>
          <w:rFonts w:ascii="Calibri" w:hAnsi="Calibri"/>
          <w:b/>
          <w:color w:val="000000" w:themeColor="text1"/>
          <w:szCs w:val="30"/>
          <w:lang w:eastAsia="ja-JP"/>
        </w:rPr>
        <w:t>Achtsam leben - so geht’s</w:t>
      </w:r>
    </w:p>
    <w:p w14:paraId="2ED0948C" w14:textId="77777777" w:rsidR="00621857" w:rsidRDefault="00621857">
      <w:pPr>
        <w:rPr>
          <w:rFonts w:ascii="Helvetica" w:hAnsi="Helvetica"/>
          <w:color w:val="000000" w:themeColor="text1"/>
          <w:szCs w:val="30"/>
          <w:lang w:eastAsia="ja-JP"/>
        </w:rPr>
      </w:pPr>
    </w:p>
    <w:p w14:paraId="0534EAC1" w14:textId="63D040E4" w:rsidR="00BB2E99" w:rsidRPr="007B30BD" w:rsidRDefault="00621857">
      <w:pPr>
        <w:rPr>
          <w:rFonts w:asciiTheme="majorHAnsi" w:hAnsiTheme="majorHAnsi"/>
        </w:rPr>
      </w:pPr>
      <w:r w:rsidRPr="007B30BD">
        <w:rPr>
          <w:rFonts w:asciiTheme="majorHAnsi" w:hAnsiTheme="majorHAnsi"/>
        </w:rPr>
        <w:t xml:space="preserve">In speziellen Kursen werden gemeinsam Übungen zur </w:t>
      </w:r>
      <w:r w:rsidR="00BF7F5F" w:rsidRPr="007B30BD">
        <w:rPr>
          <w:rFonts w:asciiTheme="majorHAnsi" w:hAnsiTheme="majorHAnsi"/>
        </w:rPr>
        <w:t>bewussten</w:t>
      </w:r>
      <w:r w:rsidRPr="007B30BD">
        <w:rPr>
          <w:rFonts w:asciiTheme="majorHAnsi" w:hAnsiTheme="majorHAnsi"/>
        </w:rPr>
        <w:t xml:space="preserve"> Konzentration </w:t>
      </w:r>
      <w:r w:rsidR="00BF7F5F" w:rsidRPr="007B30BD">
        <w:rPr>
          <w:rFonts w:asciiTheme="majorHAnsi" w:hAnsiTheme="majorHAnsi"/>
        </w:rPr>
        <w:t xml:space="preserve">auf den Augenblick </w:t>
      </w:r>
      <w:r w:rsidRPr="007B30BD">
        <w:rPr>
          <w:rFonts w:asciiTheme="majorHAnsi" w:hAnsiTheme="majorHAnsi"/>
        </w:rPr>
        <w:t>durchgeführt. Aber auch in den Alltag lässt sich achtsames Verhalten einfach inte</w:t>
      </w:r>
      <w:r w:rsidR="007B30BD">
        <w:rPr>
          <w:rFonts w:asciiTheme="majorHAnsi" w:hAnsiTheme="majorHAnsi"/>
        </w:rPr>
        <w:t>grieren. Ob beim Zähne putzen, s</w:t>
      </w:r>
      <w:r w:rsidRPr="007B30BD">
        <w:rPr>
          <w:rFonts w:asciiTheme="majorHAnsi" w:hAnsiTheme="majorHAnsi"/>
        </w:rPr>
        <w:t>paziere</w:t>
      </w:r>
      <w:r w:rsidR="00BF7F5F" w:rsidRPr="007B30BD">
        <w:rPr>
          <w:rFonts w:asciiTheme="majorHAnsi" w:hAnsiTheme="majorHAnsi"/>
        </w:rPr>
        <w:t>n oder der Hausarbei</w:t>
      </w:r>
      <w:r w:rsidR="00BB2E99" w:rsidRPr="007B30BD">
        <w:rPr>
          <w:rFonts w:asciiTheme="majorHAnsi" w:hAnsiTheme="majorHAnsi"/>
        </w:rPr>
        <w:t>t - hier kann man sich bewusst einen Moment nehmen und das eigene Befinden reflektieren. Dabei helfen folgende Tipps:</w:t>
      </w:r>
    </w:p>
    <w:p w14:paraId="77EB9284" w14:textId="77777777" w:rsidR="00BB2E99" w:rsidRPr="007B30BD" w:rsidRDefault="00BB2E99">
      <w:pPr>
        <w:rPr>
          <w:rFonts w:asciiTheme="majorHAnsi" w:hAnsiTheme="majorHAnsi"/>
        </w:rPr>
      </w:pPr>
    </w:p>
    <w:p w14:paraId="532928C3" w14:textId="01EABB34" w:rsidR="00BB2E99" w:rsidRPr="007B30BD" w:rsidRDefault="00BB2E99" w:rsidP="007B30BD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7B30BD">
        <w:rPr>
          <w:rFonts w:asciiTheme="majorHAnsi" w:hAnsiTheme="majorHAnsi"/>
        </w:rPr>
        <w:t>Tief ein- und ausatmen: Wer sich auf die eigene Atmung fokussiert und mehrmals ruhig ein- und wieder ausatmet, kann leichter klare Gedanken fassen und sich auf sich selbst besinnen</w:t>
      </w:r>
      <w:r w:rsidR="00245B6A">
        <w:rPr>
          <w:rFonts w:asciiTheme="majorHAnsi" w:hAnsiTheme="majorHAnsi"/>
        </w:rPr>
        <w:t>.</w:t>
      </w:r>
    </w:p>
    <w:p w14:paraId="2EB3D1A0" w14:textId="4B9463BD" w:rsidR="00BB2E99" w:rsidRPr="007B30BD" w:rsidRDefault="00245B6A" w:rsidP="007B30BD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BB2E99" w:rsidRPr="007B30BD">
        <w:rPr>
          <w:rFonts w:asciiTheme="majorHAnsi" w:hAnsiTheme="majorHAnsi"/>
        </w:rPr>
        <w:t xml:space="preserve">uf die Körperhaltung achten: Wie wir stehen, sitzen und liegen </w:t>
      </w:r>
      <w:r w:rsidR="00E22EB1" w:rsidRPr="007B30BD">
        <w:rPr>
          <w:rFonts w:asciiTheme="majorHAnsi" w:hAnsiTheme="majorHAnsi"/>
        </w:rPr>
        <w:t>hat Einfluss auf unser Befinden.</w:t>
      </w:r>
      <w:r w:rsidR="00BB2E99" w:rsidRPr="007B30BD">
        <w:rPr>
          <w:rFonts w:asciiTheme="majorHAnsi" w:hAnsiTheme="majorHAnsi"/>
        </w:rPr>
        <w:t xml:space="preserve"> </w:t>
      </w:r>
      <w:r w:rsidR="00745B3F" w:rsidRPr="007B30BD">
        <w:rPr>
          <w:rFonts w:asciiTheme="majorHAnsi" w:hAnsiTheme="majorHAnsi"/>
        </w:rPr>
        <w:t xml:space="preserve">Deshalb bietet es sich an, einmal bewusst darauf zu achten, wie sich der Körper bei verschiedenen Haltungswechseln </w:t>
      </w:r>
      <w:r w:rsidR="00E22EB1" w:rsidRPr="007B30BD">
        <w:rPr>
          <w:rFonts w:asciiTheme="majorHAnsi" w:hAnsiTheme="majorHAnsi"/>
        </w:rPr>
        <w:t xml:space="preserve">anfühlt. Das Ziel: Herausfinden, welche Bewegungen sich gut anfühlen. </w:t>
      </w:r>
    </w:p>
    <w:p w14:paraId="267C0C3B" w14:textId="1504FE29" w:rsidR="007B30BD" w:rsidRDefault="00245B6A" w:rsidP="007B30BD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E22EB1" w:rsidRPr="007B30BD">
        <w:rPr>
          <w:rFonts w:asciiTheme="majorHAnsi" w:hAnsiTheme="majorHAnsi"/>
        </w:rPr>
        <w:t xml:space="preserve">uf eine rückengerechte Umgebung achten: Ob zuhause, </w:t>
      </w:r>
      <w:r w:rsidR="006B4112">
        <w:rPr>
          <w:rFonts w:asciiTheme="majorHAnsi" w:hAnsiTheme="majorHAnsi"/>
        </w:rPr>
        <w:t>bei</w:t>
      </w:r>
      <w:r w:rsidR="006B4112" w:rsidRPr="007B30BD">
        <w:rPr>
          <w:rFonts w:asciiTheme="majorHAnsi" w:hAnsiTheme="majorHAnsi"/>
        </w:rPr>
        <w:t xml:space="preserve"> </w:t>
      </w:r>
      <w:r w:rsidR="00E22EB1" w:rsidRPr="007B30BD">
        <w:rPr>
          <w:rFonts w:asciiTheme="majorHAnsi" w:hAnsiTheme="majorHAnsi"/>
        </w:rPr>
        <w:t xml:space="preserve">der Arbeit oder unterwegs - mit den passenden Möbeln und Gebrauchsgegenständen können wir unsere Rückengesundheit einfach unterstützen. </w:t>
      </w:r>
      <w:r w:rsidR="00D51B55" w:rsidRPr="007B30BD">
        <w:rPr>
          <w:rFonts w:asciiTheme="majorHAnsi" w:hAnsiTheme="majorHAnsi"/>
        </w:rPr>
        <w:t xml:space="preserve">Zu erkennen sind diese am </w:t>
      </w:r>
      <w:r w:rsidR="00D51B55" w:rsidRPr="007B30BD">
        <w:rPr>
          <w:rFonts w:asciiTheme="majorHAnsi" w:hAnsiTheme="majorHAnsi"/>
        </w:rPr>
        <w:lastRenderedPageBreak/>
        <w:t xml:space="preserve">unabhängigen Gütesiegel „Geprüft </w:t>
      </w:r>
      <w:r w:rsidR="008C08DA">
        <w:rPr>
          <w:rFonts w:asciiTheme="majorHAnsi" w:hAnsiTheme="majorHAnsi"/>
        </w:rPr>
        <w:t>&amp;</w:t>
      </w:r>
      <w:r w:rsidR="008C08DA" w:rsidRPr="007B30BD">
        <w:rPr>
          <w:rFonts w:asciiTheme="majorHAnsi" w:hAnsiTheme="majorHAnsi"/>
        </w:rPr>
        <w:t xml:space="preserve"> </w:t>
      </w:r>
      <w:r w:rsidR="00D51B55" w:rsidRPr="007B30BD">
        <w:rPr>
          <w:rFonts w:asciiTheme="majorHAnsi" w:hAnsiTheme="majorHAnsi"/>
        </w:rPr>
        <w:t xml:space="preserve">empfohlen“ der AGR für besonders rückenfreundliche Produkte. </w:t>
      </w:r>
    </w:p>
    <w:p w14:paraId="1D6BC4D0" w14:textId="77777777" w:rsidR="007B30BD" w:rsidRPr="00245B6A" w:rsidRDefault="00D51B55" w:rsidP="007B30BD">
      <w:pPr>
        <w:pStyle w:val="Listenabsatz"/>
        <w:numPr>
          <w:ilvl w:val="0"/>
          <w:numId w:val="2"/>
        </w:numPr>
        <w:rPr>
          <w:rFonts w:asciiTheme="majorHAnsi" w:hAnsiTheme="majorHAnsi"/>
        </w:rPr>
      </w:pPr>
      <w:r w:rsidRPr="00245B6A">
        <w:rPr>
          <w:rFonts w:asciiTheme="majorHAnsi" w:hAnsiTheme="majorHAnsi"/>
        </w:rPr>
        <w:t xml:space="preserve">Zusatztipp: Achtsam leben und auf sich selbst zu achten ist ein Prozess. Nicht verzagen, wenn es nicht auf Knopfdruck klappt. </w:t>
      </w:r>
    </w:p>
    <w:p w14:paraId="78DB85D5" w14:textId="77777777" w:rsidR="00FE273F" w:rsidRPr="008C0706" w:rsidRDefault="00FE273F">
      <w:pPr>
        <w:rPr>
          <w:rFonts w:ascii="Helvetica" w:hAnsi="Helvetica"/>
          <w:b/>
          <w:color w:val="FF0000"/>
          <w:sz w:val="30"/>
          <w:szCs w:val="30"/>
          <w:lang w:eastAsia="ja-JP"/>
        </w:rPr>
      </w:pPr>
    </w:p>
    <w:p w14:paraId="18AA2ECC" w14:textId="528198A4" w:rsidR="008C0706" w:rsidRPr="007B30BD" w:rsidRDefault="0026610C" w:rsidP="008C0706">
      <w:pPr>
        <w:rPr>
          <w:rFonts w:ascii="Calibri" w:hAnsi="Calibri"/>
          <w:b/>
          <w:color w:val="000000" w:themeColor="text1"/>
          <w:szCs w:val="30"/>
          <w:lang w:eastAsia="ja-JP"/>
        </w:rPr>
      </w:pPr>
      <w:r w:rsidRPr="007B30BD">
        <w:rPr>
          <w:rFonts w:ascii="Calibri" w:hAnsi="Calibri"/>
          <w:b/>
          <w:color w:val="000000" w:themeColor="text1"/>
          <w:szCs w:val="30"/>
          <w:lang w:eastAsia="ja-JP"/>
        </w:rPr>
        <w:t xml:space="preserve">Aktionstag 2020: Vielfältiges Programm und Experten-Workshops </w:t>
      </w:r>
    </w:p>
    <w:p w14:paraId="50C9BA79" w14:textId="77777777" w:rsidR="0026610C" w:rsidRDefault="0026610C" w:rsidP="008C0706">
      <w:pPr>
        <w:rPr>
          <w:rFonts w:ascii="Helvetica" w:hAnsi="Helvetica"/>
          <w:b/>
          <w:color w:val="000000" w:themeColor="text1"/>
          <w:szCs w:val="30"/>
          <w:lang w:eastAsia="ja-JP"/>
        </w:rPr>
      </w:pPr>
    </w:p>
    <w:p w14:paraId="53A4296C" w14:textId="44171223" w:rsidR="0018155F" w:rsidRDefault="00666D4D" w:rsidP="008C0706">
      <w:pPr>
        <w:rPr>
          <w:rFonts w:asciiTheme="majorHAnsi" w:hAnsiTheme="majorHAnsi"/>
        </w:rPr>
      </w:pPr>
      <w:r w:rsidRPr="007B30BD">
        <w:rPr>
          <w:rFonts w:asciiTheme="majorHAnsi" w:hAnsiTheme="majorHAnsi"/>
        </w:rPr>
        <w:t xml:space="preserve">Vorträge, Mitmachaktionen, Ausstellungen - in ganz Deutschland finden rund um den Tag der Rückengesundheit herum </w:t>
      </w:r>
      <w:r w:rsidR="0018155F" w:rsidRPr="007B30BD">
        <w:rPr>
          <w:rFonts w:asciiTheme="majorHAnsi" w:hAnsiTheme="majorHAnsi"/>
        </w:rPr>
        <w:t>V</w:t>
      </w:r>
      <w:r w:rsidRPr="007B30BD">
        <w:rPr>
          <w:rFonts w:asciiTheme="majorHAnsi" w:hAnsiTheme="majorHAnsi"/>
        </w:rPr>
        <w:t>eranstaltungen</w:t>
      </w:r>
      <w:r w:rsidR="0018155F" w:rsidRPr="007B30BD">
        <w:rPr>
          <w:rFonts w:asciiTheme="majorHAnsi" w:hAnsiTheme="majorHAnsi"/>
        </w:rPr>
        <w:t xml:space="preserve"> und Schnupperkurse</w:t>
      </w:r>
      <w:r w:rsidRPr="007B30BD">
        <w:rPr>
          <w:rFonts w:asciiTheme="majorHAnsi" w:hAnsiTheme="majorHAnsi"/>
        </w:rPr>
        <w:t xml:space="preserve"> statt. </w:t>
      </w:r>
      <w:r w:rsidR="00245B6A">
        <w:rPr>
          <w:rFonts w:asciiTheme="majorHAnsi" w:hAnsiTheme="majorHAnsi"/>
        </w:rPr>
        <w:t>Interessierte</w:t>
      </w:r>
      <w:r w:rsidRPr="007B30BD">
        <w:rPr>
          <w:rFonts w:asciiTheme="majorHAnsi" w:hAnsiTheme="majorHAnsi"/>
        </w:rPr>
        <w:t xml:space="preserve"> erhalten dabei nicht nur detaillierte Informationen zum Thema Achtsamkeit, sondern können auch direkt vor Ort Fragen</w:t>
      </w:r>
      <w:r w:rsidR="004D3F7C" w:rsidRPr="007B30BD">
        <w:rPr>
          <w:rFonts w:asciiTheme="majorHAnsi" w:hAnsiTheme="majorHAnsi"/>
        </w:rPr>
        <w:t xml:space="preserve"> stellen: </w:t>
      </w:r>
      <w:r w:rsidR="0018155F" w:rsidRPr="007B30BD">
        <w:rPr>
          <w:rFonts w:asciiTheme="majorHAnsi" w:hAnsiTheme="majorHAnsi"/>
        </w:rPr>
        <w:t xml:space="preserve">Wie kann achtsames Leben dabei helfen, Rückenschmerz zu reduzieren? </w:t>
      </w:r>
      <w:r w:rsidR="004D3F7C" w:rsidRPr="007B30BD">
        <w:rPr>
          <w:rFonts w:asciiTheme="majorHAnsi" w:hAnsiTheme="majorHAnsi"/>
        </w:rPr>
        <w:t>Welche Achtsamkeits-Übungen können einfach in den Alltag integriert werden</w:t>
      </w:r>
      <w:r w:rsidR="0018155F" w:rsidRPr="007B30BD">
        <w:rPr>
          <w:rFonts w:asciiTheme="majorHAnsi" w:hAnsiTheme="majorHAnsi"/>
        </w:rPr>
        <w:t>?</w:t>
      </w:r>
      <w:r w:rsidRPr="007B30BD">
        <w:rPr>
          <w:rFonts w:asciiTheme="majorHAnsi" w:hAnsiTheme="majorHAnsi"/>
        </w:rPr>
        <w:t xml:space="preserve"> </w:t>
      </w:r>
      <w:r w:rsidR="004D3F7C" w:rsidRPr="007B30BD">
        <w:rPr>
          <w:rFonts w:asciiTheme="majorHAnsi" w:hAnsiTheme="majorHAnsi"/>
        </w:rPr>
        <w:t xml:space="preserve">Experten aus Rückenschulen, Fitness-Zentren, Apotheken, AGR-zertifizierten Fachgeschäften und anderen Gesundheitseinrichtungen stehen mit Rat und Tat zur Seite. </w:t>
      </w:r>
    </w:p>
    <w:p w14:paraId="66B6E427" w14:textId="77777777" w:rsidR="00417AD1" w:rsidRPr="003C19DB" w:rsidRDefault="00417AD1" w:rsidP="00EC31E4">
      <w:pPr>
        <w:jc w:val="both"/>
        <w:rPr>
          <w:rFonts w:asciiTheme="majorHAnsi" w:hAnsiTheme="majorHAnsi"/>
        </w:rPr>
      </w:pPr>
    </w:p>
    <w:p w14:paraId="115BA016" w14:textId="5265C407" w:rsidR="00417AD1" w:rsidRPr="003C19DB" w:rsidRDefault="00417AD1" w:rsidP="00EC31E4">
      <w:pPr>
        <w:jc w:val="both"/>
        <w:rPr>
          <w:rFonts w:asciiTheme="majorHAnsi" w:hAnsiTheme="majorHAnsi"/>
        </w:rPr>
      </w:pPr>
      <w:r w:rsidRPr="003C19DB">
        <w:rPr>
          <w:rFonts w:asciiTheme="majorHAnsi" w:hAnsiTheme="majorHAnsi"/>
        </w:rPr>
        <w:t xml:space="preserve">Wer den Gesundheitszustand seines Rückens überprüfen lassen will, kann das am Tag der Rückengesundheit beim „Spine Check“ in einem Idiag Center oder einem Partner-Center der Firma BACKGROUND tun. Der Rückenscanner Idiag M360 wurde von der AGR zertifiziert und überprüft die Haltung, Beweglichkeit und Stabilität des Rückens. </w:t>
      </w:r>
      <w:r w:rsidR="003C19DB" w:rsidRPr="003C19DB">
        <w:rPr>
          <w:rFonts w:asciiTheme="majorHAnsi" w:hAnsiTheme="majorHAnsi"/>
        </w:rPr>
        <w:t>Das</w:t>
      </w:r>
      <w:r w:rsidR="00E12C2F">
        <w:rPr>
          <w:rFonts w:asciiTheme="majorHAnsi" w:hAnsiTheme="majorHAnsi"/>
        </w:rPr>
        <w:t xml:space="preserve"> </w:t>
      </w:r>
      <w:r w:rsidR="003C19DB" w:rsidRPr="003C19DB">
        <w:rPr>
          <w:rFonts w:asciiTheme="majorHAnsi" w:hAnsiTheme="majorHAnsi"/>
        </w:rPr>
        <w:t xml:space="preserve">Ziel des Rückenchecks: Beschwerden vorbeugen und lindern. </w:t>
      </w:r>
      <w:r w:rsidRPr="003C19DB">
        <w:rPr>
          <w:rFonts w:asciiTheme="majorHAnsi" w:hAnsiTheme="majorHAnsi"/>
        </w:rPr>
        <w:t>Kunden erhalten nach der Analyse Informationen und Empfehlungen zu den Bereichen Therapie und Training</w:t>
      </w:r>
      <w:r w:rsidR="003C19DB" w:rsidRPr="003C19DB">
        <w:rPr>
          <w:rFonts w:asciiTheme="majorHAnsi" w:hAnsiTheme="majorHAnsi"/>
        </w:rPr>
        <w:t>, die Kosten für eine Untersuchung betragen 30 Euro.</w:t>
      </w:r>
    </w:p>
    <w:p w14:paraId="1BA18D82" w14:textId="77777777" w:rsidR="003C19DB" w:rsidRPr="003C19DB" w:rsidRDefault="003C19DB" w:rsidP="00EC31E4">
      <w:pPr>
        <w:jc w:val="both"/>
        <w:rPr>
          <w:rFonts w:asciiTheme="majorHAnsi" w:hAnsiTheme="majorHAnsi"/>
        </w:rPr>
      </w:pPr>
    </w:p>
    <w:p w14:paraId="1FBE6D53" w14:textId="3501D015" w:rsidR="003C19DB" w:rsidRPr="003C19DB" w:rsidRDefault="003C19DB" w:rsidP="00EC31E4">
      <w:pPr>
        <w:jc w:val="both"/>
        <w:rPr>
          <w:rFonts w:asciiTheme="majorHAnsi" w:hAnsiTheme="majorHAnsi"/>
        </w:rPr>
      </w:pPr>
      <w:r w:rsidRPr="003C19DB">
        <w:rPr>
          <w:rFonts w:asciiTheme="majorHAnsi" w:hAnsiTheme="majorHAnsi"/>
        </w:rPr>
        <w:t>Auch beim Schuhhersteller Joya kann man seine Gesundheit überprüfen lassen: Die Firma bietet am 14. März, einen Tag vor dem Aktionstag, neben Fußdruckmessungen und Ganganalysen auch Rückenschmerzsensibilisierungen für Interessierte an.</w:t>
      </w:r>
    </w:p>
    <w:p w14:paraId="441FB450" w14:textId="13D46FAE" w:rsidR="008462E0" w:rsidRPr="003C19DB" w:rsidRDefault="008462E0" w:rsidP="006E6148">
      <w:pPr>
        <w:rPr>
          <w:rFonts w:ascii="Helvetica" w:hAnsi="Helvetica"/>
          <w:color w:val="000000" w:themeColor="text1"/>
          <w:szCs w:val="30"/>
          <w:lang w:eastAsia="ja-JP"/>
        </w:rPr>
      </w:pPr>
    </w:p>
    <w:p w14:paraId="127A986F" w14:textId="79A1515E" w:rsidR="008462E0" w:rsidRPr="003C19DB" w:rsidRDefault="004B3D6E" w:rsidP="003C19D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Wer am</w:t>
      </w:r>
      <w:r w:rsidR="00417AD1" w:rsidRPr="003C19D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Tag der Rückengesundheit </w:t>
      </w:r>
      <w:r w:rsidR="00417AD1" w:rsidRPr="003C19DB">
        <w:rPr>
          <w:rFonts w:asciiTheme="majorHAnsi" w:hAnsiTheme="majorHAnsi"/>
        </w:rPr>
        <w:t xml:space="preserve">bares Geld </w:t>
      </w:r>
      <w:r>
        <w:rPr>
          <w:rFonts w:asciiTheme="majorHAnsi" w:hAnsiTheme="majorHAnsi"/>
        </w:rPr>
        <w:t xml:space="preserve">auf Produkte mit dem AGR-Gütesiegel </w:t>
      </w:r>
      <w:r w:rsidR="00417AD1" w:rsidRPr="003C19DB">
        <w:rPr>
          <w:rFonts w:asciiTheme="majorHAnsi" w:hAnsiTheme="majorHAnsi"/>
        </w:rPr>
        <w:t>sparen</w:t>
      </w:r>
      <w:r>
        <w:rPr>
          <w:rFonts w:asciiTheme="majorHAnsi" w:hAnsiTheme="majorHAnsi"/>
        </w:rPr>
        <w:t xml:space="preserve"> will, erhält bei</w:t>
      </w:r>
      <w:r w:rsidR="00E65D9D" w:rsidRPr="003C19DB">
        <w:rPr>
          <w:rFonts w:asciiTheme="majorHAnsi" w:hAnsiTheme="majorHAnsi"/>
        </w:rPr>
        <w:t xml:space="preserve"> der TOGU GmbH mit dem Code „TOGU-TdR-20“ 15</w:t>
      </w:r>
      <w:r w:rsidR="00EC31E4" w:rsidRPr="003C19DB">
        <w:rPr>
          <w:rFonts w:asciiTheme="majorHAnsi" w:hAnsiTheme="majorHAnsi"/>
        </w:rPr>
        <w:t>%</w:t>
      </w:r>
      <w:r w:rsidR="00E65D9D" w:rsidRPr="003C19DB">
        <w:rPr>
          <w:rFonts w:asciiTheme="majorHAnsi" w:hAnsiTheme="majorHAnsi"/>
        </w:rPr>
        <w:t xml:space="preserve"> Nachlass, der Anbiete</w:t>
      </w:r>
      <w:r w:rsidR="00752567">
        <w:rPr>
          <w:rFonts w:asciiTheme="majorHAnsi" w:hAnsiTheme="majorHAnsi"/>
        </w:rPr>
        <w:t>r Flexi Sports rabattiert seine</w:t>
      </w:r>
      <w:r w:rsidR="00E65D9D" w:rsidRPr="003C19DB">
        <w:rPr>
          <w:rFonts w:asciiTheme="majorHAnsi" w:hAnsiTheme="majorHAnsi"/>
        </w:rPr>
        <w:t xml:space="preserve"> FLEXI-BAR</w:t>
      </w:r>
      <w:r w:rsidR="00752567">
        <w:rPr>
          <w:rFonts w:asciiTheme="majorHAnsi" w:hAnsiTheme="majorHAnsi"/>
        </w:rPr>
        <w:t>s</w:t>
      </w:r>
      <w:r w:rsidR="00E65D9D" w:rsidRPr="003C19DB">
        <w:rPr>
          <w:rFonts w:asciiTheme="majorHAnsi" w:hAnsiTheme="majorHAnsi"/>
        </w:rPr>
        <w:t xml:space="preserve"> um </w:t>
      </w:r>
      <w:r w:rsidR="00EC31E4" w:rsidRPr="003C19DB">
        <w:rPr>
          <w:rFonts w:asciiTheme="majorHAnsi" w:hAnsiTheme="majorHAnsi"/>
        </w:rPr>
        <w:t>15%</w:t>
      </w:r>
      <w:r w:rsidR="00E65D9D" w:rsidRPr="003C19DB">
        <w:rPr>
          <w:rFonts w:asciiTheme="majorHAnsi" w:hAnsiTheme="majorHAnsi"/>
        </w:rPr>
        <w:t xml:space="preserve"> mit dem Code „AGR0320“</w:t>
      </w:r>
      <w:r w:rsidR="003C19DB">
        <w:rPr>
          <w:rFonts w:asciiTheme="majorHAnsi" w:hAnsiTheme="majorHAnsi"/>
        </w:rPr>
        <w:t>.</w:t>
      </w:r>
    </w:p>
    <w:p w14:paraId="6A9B1A61" w14:textId="77777777" w:rsidR="00666D4D" w:rsidRDefault="00666D4D" w:rsidP="008C0706">
      <w:pPr>
        <w:rPr>
          <w:rFonts w:ascii="Helvetica" w:hAnsi="Helvetica"/>
          <w:color w:val="000000" w:themeColor="text1"/>
          <w:szCs w:val="30"/>
          <w:lang w:eastAsia="ja-JP"/>
        </w:rPr>
      </w:pPr>
    </w:p>
    <w:p w14:paraId="3805AA75" w14:textId="77777777" w:rsidR="008462E0" w:rsidRDefault="008462E0" w:rsidP="008462E0">
      <w:pPr>
        <w:rPr>
          <w:rFonts w:ascii="Helvetica" w:hAnsi="Helvetica"/>
          <w:color w:val="000000" w:themeColor="text1"/>
          <w:szCs w:val="30"/>
          <w:lang w:eastAsia="ja-JP"/>
        </w:rPr>
      </w:pPr>
      <w:r w:rsidRPr="007B30BD">
        <w:rPr>
          <w:rFonts w:asciiTheme="majorHAnsi" w:hAnsiTheme="majorHAnsi"/>
        </w:rPr>
        <w:t xml:space="preserve">Eine Übersicht über alle Aktionen gibt es </w:t>
      </w:r>
      <w:r>
        <w:rPr>
          <w:rFonts w:asciiTheme="majorHAnsi" w:hAnsiTheme="majorHAnsi"/>
        </w:rPr>
        <w:t>im Internet unter</w:t>
      </w:r>
      <w:r w:rsidRPr="007B30BD">
        <w:rPr>
          <w:rFonts w:asciiTheme="majorHAnsi" w:hAnsiTheme="majorHAnsi"/>
        </w:rPr>
        <w:t xml:space="preserve"> </w:t>
      </w:r>
      <w:hyperlink r:id="rId6" w:history="1">
        <w:r>
          <w:rPr>
            <w:rStyle w:val="Hyperlink"/>
            <w:rFonts w:ascii="Calibri" w:hAnsi="Calibri"/>
            <w:szCs w:val="30"/>
            <w:lang w:eastAsia="ja-JP"/>
          </w:rPr>
          <w:t>www.agr-ev.de/tdr</w:t>
        </w:r>
      </w:hyperlink>
      <w:r>
        <w:rPr>
          <w:rFonts w:ascii="Helvetica" w:hAnsi="Helvetica"/>
          <w:color w:val="000000" w:themeColor="text1"/>
          <w:szCs w:val="30"/>
          <w:lang w:eastAsia="ja-JP"/>
        </w:rPr>
        <w:t xml:space="preserve"> </w:t>
      </w:r>
    </w:p>
    <w:p w14:paraId="7D581AB6" w14:textId="2446C379" w:rsidR="008462E0" w:rsidRDefault="008462E0" w:rsidP="008C0706">
      <w:pPr>
        <w:rPr>
          <w:rFonts w:ascii="Helvetica" w:hAnsi="Helvetica"/>
          <w:color w:val="000000" w:themeColor="text1"/>
          <w:szCs w:val="30"/>
          <w:lang w:eastAsia="ja-JP"/>
        </w:rPr>
      </w:pPr>
    </w:p>
    <w:p w14:paraId="0D9FF207" w14:textId="4C14B7F4" w:rsidR="009812F7" w:rsidRPr="008462E0" w:rsidRDefault="009812F7" w:rsidP="008C0706">
      <w:pPr>
        <w:rPr>
          <w:rFonts w:ascii="Calibri" w:hAnsi="Calibri"/>
          <w:b/>
          <w:color w:val="000000" w:themeColor="text1"/>
          <w:szCs w:val="30"/>
          <w:lang w:eastAsia="ja-JP"/>
        </w:rPr>
      </w:pPr>
      <w:r w:rsidRPr="008462E0">
        <w:rPr>
          <w:rFonts w:ascii="Calibri" w:hAnsi="Calibri"/>
          <w:b/>
          <w:color w:val="000000" w:themeColor="text1"/>
          <w:szCs w:val="30"/>
          <w:lang w:eastAsia="ja-JP"/>
        </w:rPr>
        <w:t>Expertenworkshop in Leipzig als Auftaktveranstaltung</w:t>
      </w:r>
    </w:p>
    <w:p w14:paraId="5B4FE1E4" w14:textId="7E12C7BF" w:rsidR="00666D4D" w:rsidRPr="007B30BD" w:rsidRDefault="00666D4D" w:rsidP="007B30BD">
      <w:pPr>
        <w:jc w:val="both"/>
        <w:rPr>
          <w:rFonts w:asciiTheme="majorHAnsi" w:hAnsiTheme="majorHAnsi"/>
        </w:rPr>
      </w:pPr>
      <w:r w:rsidRPr="007B30BD">
        <w:rPr>
          <w:rFonts w:asciiTheme="majorHAnsi" w:hAnsiTheme="majorHAnsi"/>
        </w:rPr>
        <w:t xml:space="preserve">Zusätzlich veranstalten die Aktion Gesunder Rücken und der Bundesverband deutscher Rückenschulen </w:t>
      </w:r>
      <w:r w:rsidR="009812F7">
        <w:rPr>
          <w:rFonts w:asciiTheme="majorHAnsi" w:hAnsiTheme="majorHAnsi"/>
        </w:rPr>
        <w:t xml:space="preserve">in Zusammenarbeit mit dem Forum Gesunder Rücken – besser leben und dem Verband Physikalische Therapie </w:t>
      </w:r>
      <w:r w:rsidRPr="007B30BD">
        <w:rPr>
          <w:rFonts w:asciiTheme="majorHAnsi" w:hAnsiTheme="majorHAnsi"/>
        </w:rPr>
        <w:t xml:space="preserve">am 07. März 2020 einen Expertenworkshop an </w:t>
      </w:r>
      <w:r w:rsidR="0018155F" w:rsidRPr="007B30BD">
        <w:rPr>
          <w:rFonts w:asciiTheme="majorHAnsi" w:hAnsiTheme="majorHAnsi"/>
        </w:rPr>
        <w:t>d</w:t>
      </w:r>
      <w:r w:rsidRPr="007B30BD">
        <w:rPr>
          <w:rFonts w:asciiTheme="majorHAnsi" w:hAnsiTheme="majorHAnsi"/>
        </w:rPr>
        <w:t>er Sportwissenschaftlichen F</w:t>
      </w:r>
      <w:r w:rsidR="004D3F7C" w:rsidRPr="007B30BD">
        <w:rPr>
          <w:rFonts w:asciiTheme="majorHAnsi" w:hAnsiTheme="majorHAnsi"/>
        </w:rPr>
        <w:t>akultät der Universität Leipzig, der sich an</w:t>
      </w:r>
      <w:r w:rsidR="0018155F" w:rsidRPr="007B30BD">
        <w:rPr>
          <w:rFonts w:asciiTheme="majorHAnsi" w:hAnsiTheme="majorHAnsi"/>
        </w:rPr>
        <w:t xml:space="preserve"> </w:t>
      </w:r>
      <w:r w:rsidR="009812F7">
        <w:rPr>
          <w:rFonts w:asciiTheme="majorHAnsi" w:hAnsiTheme="majorHAnsi"/>
        </w:rPr>
        <w:t>Bewegungsfachkräfte</w:t>
      </w:r>
      <w:r w:rsidR="007B30BD">
        <w:rPr>
          <w:rFonts w:asciiTheme="majorHAnsi" w:hAnsiTheme="majorHAnsi"/>
        </w:rPr>
        <w:t xml:space="preserve"> </w:t>
      </w:r>
      <w:r w:rsidR="004D3F7C" w:rsidRPr="007B30BD">
        <w:rPr>
          <w:rFonts w:asciiTheme="majorHAnsi" w:hAnsiTheme="majorHAnsi"/>
        </w:rPr>
        <w:t>richtet.</w:t>
      </w:r>
      <w:r w:rsidR="00254E2A" w:rsidRPr="007B30BD">
        <w:rPr>
          <w:rFonts w:asciiTheme="majorHAnsi" w:hAnsiTheme="majorHAnsi"/>
        </w:rPr>
        <w:t xml:space="preserve"> </w:t>
      </w:r>
      <w:r w:rsidR="0018155F" w:rsidRPr="007B30BD">
        <w:rPr>
          <w:rFonts w:asciiTheme="majorHAnsi" w:hAnsiTheme="majorHAnsi"/>
        </w:rPr>
        <w:t xml:space="preserve">Das </w:t>
      </w:r>
      <w:r w:rsidR="00254E2A" w:rsidRPr="007B30BD">
        <w:rPr>
          <w:rFonts w:asciiTheme="majorHAnsi" w:hAnsiTheme="majorHAnsi"/>
        </w:rPr>
        <w:t xml:space="preserve">Motto des Aktionstages, „Achtsam durch den Tag - Rückenbelastungen gesund meistern!“ </w:t>
      </w:r>
      <w:r w:rsidR="0018155F" w:rsidRPr="007B30BD">
        <w:rPr>
          <w:rFonts w:asciiTheme="majorHAnsi" w:hAnsiTheme="majorHAnsi"/>
        </w:rPr>
        <w:t xml:space="preserve">wird </w:t>
      </w:r>
      <w:r w:rsidR="004D3F7C" w:rsidRPr="007B30BD">
        <w:rPr>
          <w:rFonts w:asciiTheme="majorHAnsi" w:hAnsiTheme="majorHAnsi"/>
        </w:rPr>
        <w:t>den Teilnehmern dort in</w:t>
      </w:r>
      <w:r w:rsidR="0018155F" w:rsidRPr="007B30BD">
        <w:rPr>
          <w:rFonts w:asciiTheme="majorHAnsi" w:hAnsiTheme="majorHAnsi"/>
        </w:rPr>
        <w:t xml:space="preserve"> Form zweier Vorträge und eine</w:t>
      </w:r>
      <w:r w:rsidR="00FA622F">
        <w:rPr>
          <w:rFonts w:asciiTheme="majorHAnsi" w:hAnsiTheme="majorHAnsi"/>
        </w:rPr>
        <w:t>s</w:t>
      </w:r>
      <w:r w:rsidR="0018155F" w:rsidRPr="007B30BD">
        <w:rPr>
          <w:rFonts w:asciiTheme="majorHAnsi" w:hAnsiTheme="majorHAnsi"/>
        </w:rPr>
        <w:t xml:space="preserve"> </w:t>
      </w:r>
      <w:r w:rsidR="00254E2A" w:rsidRPr="007B30BD">
        <w:rPr>
          <w:rFonts w:asciiTheme="majorHAnsi" w:hAnsiTheme="majorHAnsi"/>
        </w:rPr>
        <w:t xml:space="preserve">praxisnahen </w:t>
      </w:r>
      <w:r w:rsidR="0018155F" w:rsidRPr="007B30BD">
        <w:rPr>
          <w:rFonts w:asciiTheme="majorHAnsi" w:hAnsiTheme="majorHAnsi"/>
        </w:rPr>
        <w:t>Workshop</w:t>
      </w:r>
      <w:r w:rsidR="004D3F7C" w:rsidRPr="007B30BD">
        <w:rPr>
          <w:rFonts w:asciiTheme="majorHAnsi" w:hAnsiTheme="majorHAnsi"/>
        </w:rPr>
        <w:t>-P</w:t>
      </w:r>
      <w:r w:rsidR="0018155F" w:rsidRPr="007B30BD">
        <w:rPr>
          <w:rFonts w:asciiTheme="majorHAnsi" w:hAnsiTheme="majorHAnsi"/>
        </w:rPr>
        <w:t>rogramm</w:t>
      </w:r>
      <w:r w:rsidR="004D3F7C" w:rsidRPr="007B30BD">
        <w:rPr>
          <w:rFonts w:asciiTheme="majorHAnsi" w:hAnsiTheme="majorHAnsi"/>
        </w:rPr>
        <w:t xml:space="preserve"> näher gebracht</w:t>
      </w:r>
      <w:r w:rsidR="00254E2A" w:rsidRPr="007B30BD">
        <w:rPr>
          <w:rFonts w:asciiTheme="majorHAnsi" w:hAnsiTheme="majorHAnsi"/>
        </w:rPr>
        <w:t>.</w:t>
      </w:r>
    </w:p>
    <w:p w14:paraId="2EC3CE00" w14:textId="77777777" w:rsidR="00DF367A" w:rsidRDefault="00DF367A" w:rsidP="00254E2A">
      <w:pPr>
        <w:jc w:val="both"/>
        <w:rPr>
          <w:rFonts w:asciiTheme="majorHAnsi" w:hAnsiTheme="majorHAnsi"/>
          <w:b/>
        </w:rPr>
      </w:pPr>
    </w:p>
    <w:p w14:paraId="20325935" w14:textId="77777777" w:rsidR="00254E2A" w:rsidRPr="00AF3D0B" w:rsidRDefault="00254E2A" w:rsidP="00254E2A">
      <w:pPr>
        <w:jc w:val="both"/>
        <w:rPr>
          <w:rFonts w:asciiTheme="majorHAnsi" w:hAnsiTheme="majorHAnsi"/>
          <w:b/>
        </w:rPr>
      </w:pPr>
      <w:r w:rsidRPr="00AF3D0B">
        <w:rPr>
          <w:rFonts w:asciiTheme="majorHAnsi" w:hAnsiTheme="majorHAnsi"/>
          <w:b/>
        </w:rPr>
        <w:t xml:space="preserve">Über die AGR </w:t>
      </w:r>
    </w:p>
    <w:p w14:paraId="32042149" w14:textId="3185DD41" w:rsidR="00F86928" w:rsidRPr="007B30BD" w:rsidRDefault="00254E2A" w:rsidP="007B30BD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 xml:space="preserve">Seit </w:t>
      </w:r>
      <w:r w:rsidR="009812F7">
        <w:rPr>
          <w:rFonts w:asciiTheme="majorHAnsi" w:hAnsiTheme="majorHAnsi"/>
        </w:rPr>
        <w:t>genau 25</w:t>
      </w:r>
      <w:r w:rsidRPr="00AF3D0B">
        <w:rPr>
          <w:rFonts w:asciiTheme="majorHAnsi" w:hAnsiTheme="majorHAnsi"/>
        </w:rPr>
        <w:t xml:space="preserve"> Jahren widmet sich die Aktion Gesunder Rücken (AGR) e. V. der Prävention und Therapie der Volkskrankheit Rückenschmerzen. Wichtiger Teil der Arbeit ist die Vergabe des AGR-Gütesiegels „Geprüft &amp; empfohlen“, mit dem besonders rückenfreundliche </w:t>
      </w:r>
      <w:r w:rsidRPr="00AF3D0B">
        <w:rPr>
          <w:rFonts w:asciiTheme="majorHAnsi" w:hAnsiTheme="majorHAnsi"/>
        </w:rPr>
        <w:lastRenderedPageBreak/>
        <w:t xml:space="preserve">Alltagsgegenstände ausgezeichnet werden können. Weiterführende Informationen zum Gütesiegel gibt es unter </w:t>
      </w:r>
      <w:hyperlink r:id="rId7" w:history="1">
        <w:r w:rsidRPr="00AF3D0B">
          <w:rPr>
            <w:rStyle w:val="Hyperlink"/>
            <w:rFonts w:asciiTheme="majorHAnsi" w:hAnsiTheme="majorHAnsi"/>
          </w:rPr>
          <w:t>www.ruecken-produkte.de</w:t>
        </w:r>
      </w:hyperlink>
      <w:r w:rsidRPr="004A5D6A">
        <w:rPr>
          <w:rFonts w:asciiTheme="majorHAnsi" w:hAnsiTheme="majorHAnsi"/>
        </w:rPr>
        <w:t>.</w:t>
      </w:r>
    </w:p>
    <w:p w14:paraId="60122B63" w14:textId="77777777" w:rsidR="0026610C" w:rsidRDefault="0026610C" w:rsidP="00F86928">
      <w:pPr>
        <w:rPr>
          <w:color w:val="0033E6"/>
          <w:sz w:val="20"/>
          <w:szCs w:val="20"/>
          <w:lang w:eastAsia="ja-JP"/>
        </w:rPr>
      </w:pPr>
    </w:p>
    <w:p w14:paraId="5394A70E" w14:textId="20FC4E38" w:rsidR="0074047A" w:rsidRDefault="0026610C" w:rsidP="0074047A">
      <w:pPr>
        <w:jc w:val="both"/>
        <w:rPr>
          <w:rFonts w:asciiTheme="majorHAnsi" w:hAnsiTheme="majorHAnsi"/>
          <w:b/>
        </w:rPr>
      </w:pPr>
      <w:r>
        <w:rPr>
          <w:rFonts w:cstheme="minorHAnsi"/>
        </w:rPr>
        <w:br/>
      </w:r>
      <w:r w:rsidR="0074047A">
        <w:rPr>
          <w:rFonts w:asciiTheme="majorHAnsi" w:hAnsiTheme="majorHAnsi"/>
          <w:b/>
        </w:rPr>
        <w:t>Kurz und bündig</w:t>
      </w:r>
      <w:r w:rsidR="0074047A" w:rsidRPr="00AF3D0B">
        <w:rPr>
          <w:rFonts w:asciiTheme="majorHAnsi" w:hAnsiTheme="majorHAnsi"/>
          <w:b/>
        </w:rPr>
        <w:t xml:space="preserve"> </w:t>
      </w:r>
    </w:p>
    <w:p w14:paraId="1604A984" w14:textId="77777777" w:rsidR="0074047A" w:rsidRDefault="0074047A" w:rsidP="0074047A">
      <w:pPr>
        <w:jc w:val="both"/>
        <w:rPr>
          <w:rFonts w:asciiTheme="majorHAnsi" w:hAnsiTheme="majorHAnsi"/>
          <w:b/>
        </w:rPr>
      </w:pPr>
    </w:p>
    <w:p w14:paraId="64128E92" w14:textId="5F04898A" w:rsidR="004A2A9A" w:rsidRPr="007B30BD" w:rsidRDefault="0074047A" w:rsidP="004A2A9A">
      <w:pPr>
        <w:rPr>
          <w:rFonts w:asciiTheme="majorHAnsi" w:hAnsiTheme="majorHAnsi"/>
        </w:rPr>
      </w:pPr>
      <w:r w:rsidRPr="004A2A9A">
        <w:rPr>
          <w:rFonts w:asciiTheme="majorHAnsi" w:hAnsiTheme="majorHAnsi"/>
        </w:rPr>
        <w:t>Bereits zum 19. Mal findet am 15. März 2020 der Tag der Rückengesundheit statt. Initiiert und organisiert von der Aktion Gesunder Rücken (AGR)</w:t>
      </w:r>
      <w:r w:rsidR="004A2A9A" w:rsidRPr="004A2A9A">
        <w:rPr>
          <w:rFonts w:asciiTheme="majorHAnsi" w:hAnsiTheme="majorHAnsi"/>
        </w:rPr>
        <w:t xml:space="preserve"> </w:t>
      </w:r>
      <w:r w:rsidR="00FA622F">
        <w:rPr>
          <w:rFonts w:asciiTheme="majorHAnsi" w:hAnsiTheme="majorHAnsi"/>
        </w:rPr>
        <w:t xml:space="preserve">e. V. </w:t>
      </w:r>
      <w:r w:rsidR="004A2A9A" w:rsidRPr="004A2A9A">
        <w:rPr>
          <w:rFonts w:asciiTheme="majorHAnsi" w:hAnsiTheme="majorHAnsi"/>
        </w:rPr>
        <w:t xml:space="preserve">und dem Bundesverband deutscher Rückenschulen (BdR) e. V. </w:t>
      </w:r>
      <w:r w:rsidR="00245B6A">
        <w:rPr>
          <w:rFonts w:asciiTheme="majorHAnsi" w:hAnsiTheme="majorHAnsi"/>
        </w:rPr>
        <w:t xml:space="preserve">wird in </w:t>
      </w:r>
      <w:r w:rsidR="004A2A9A" w:rsidRPr="004A2A9A">
        <w:rPr>
          <w:rFonts w:asciiTheme="majorHAnsi" w:hAnsiTheme="majorHAnsi"/>
        </w:rPr>
        <w:t>diesem Jahr das Motto „Achtsam durch den Tag - Rückenbelastungen gesund meistern!“</w:t>
      </w:r>
      <w:r w:rsidR="00245B6A">
        <w:rPr>
          <w:rFonts w:asciiTheme="majorHAnsi" w:hAnsiTheme="majorHAnsi"/>
        </w:rPr>
        <w:t xml:space="preserve"> behandelt</w:t>
      </w:r>
      <w:r w:rsidR="004A2A9A" w:rsidRPr="004A2A9A">
        <w:rPr>
          <w:rFonts w:asciiTheme="majorHAnsi" w:hAnsiTheme="majorHAnsi"/>
        </w:rPr>
        <w:t xml:space="preserve">. </w:t>
      </w:r>
      <w:r w:rsidR="00245B6A">
        <w:rPr>
          <w:rFonts w:asciiTheme="majorHAnsi" w:hAnsiTheme="majorHAnsi"/>
        </w:rPr>
        <w:t>Im Fokus stehen</w:t>
      </w:r>
      <w:r w:rsidR="004A2A9A" w:rsidRPr="004A2A9A">
        <w:rPr>
          <w:rFonts w:asciiTheme="majorHAnsi" w:hAnsiTheme="majorHAnsi"/>
        </w:rPr>
        <w:t xml:space="preserve"> der achtsame Umgang mit sich selbst und das Leben im Moment</w:t>
      </w:r>
      <w:r w:rsidR="00245B6A">
        <w:rPr>
          <w:rFonts w:asciiTheme="majorHAnsi" w:hAnsiTheme="majorHAnsi"/>
        </w:rPr>
        <w:t xml:space="preserve"> - denn achtsames Handeln kann </w:t>
      </w:r>
      <w:r w:rsidR="004A2A9A" w:rsidRPr="004A2A9A">
        <w:rPr>
          <w:rFonts w:asciiTheme="majorHAnsi" w:hAnsiTheme="majorHAnsi"/>
        </w:rPr>
        <w:t>Rückenschmerzen effektiv vor</w:t>
      </w:r>
      <w:r w:rsidR="00245B6A">
        <w:rPr>
          <w:rFonts w:asciiTheme="majorHAnsi" w:hAnsiTheme="majorHAnsi"/>
        </w:rPr>
        <w:t>beugen</w:t>
      </w:r>
      <w:r w:rsidR="004A2A9A" w:rsidRPr="004A2A9A">
        <w:rPr>
          <w:rFonts w:asciiTheme="majorHAnsi" w:hAnsiTheme="majorHAnsi"/>
        </w:rPr>
        <w:t xml:space="preserve">. </w:t>
      </w:r>
      <w:r w:rsidRPr="004A2A9A">
        <w:rPr>
          <w:rFonts w:asciiTheme="majorHAnsi" w:hAnsiTheme="majorHAnsi"/>
        </w:rPr>
        <w:t xml:space="preserve">Rund um den 15. März finden </w:t>
      </w:r>
      <w:r w:rsidR="004A2A9A" w:rsidRPr="004A2A9A">
        <w:rPr>
          <w:rFonts w:asciiTheme="majorHAnsi" w:hAnsiTheme="majorHAnsi"/>
        </w:rPr>
        <w:t>deutschlandweit</w:t>
      </w:r>
      <w:r w:rsidRPr="004A2A9A">
        <w:rPr>
          <w:rFonts w:asciiTheme="majorHAnsi" w:hAnsiTheme="majorHAnsi"/>
        </w:rPr>
        <w:t xml:space="preserve"> zahlreiche </w:t>
      </w:r>
      <w:r w:rsidR="004A2A9A" w:rsidRPr="004A2A9A">
        <w:rPr>
          <w:rFonts w:asciiTheme="majorHAnsi" w:hAnsiTheme="majorHAnsi"/>
        </w:rPr>
        <w:t xml:space="preserve">Aktionen, Infoveranstaltungen und Praxisworkshops statt. </w:t>
      </w:r>
      <w:r w:rsidR="004A2A9A" w:rsidRPr="007B30BD">
        <w:rPr>
          <w:rFonts w:asciiTheme="majorHAnsi" w:hAnsiTheme="majorHAnsi"/>
        </w:rPr>
        <w:t xml:space="preserve">Auf </w:t>
      </w:r>
      <w:hyperlink r:id="rId8" w:history="1">
        <w:r w:rsidR="004A2A9A" w:rsidRPr="007B30BD">
          <w:rPr>
            <w:rStyle w:val="Hyperlink"/>
            <w:rFonts w:ascii="Calibri" w:hAnsi="Calibri" w:cs="¿êÂ'C0U'2A‹"/>
            <w:lang w:eastAsia="ja-JP"/>
          </w:rPr>
          <w:t>www.agr-ev.de/tdr</w:t>
        </w:r>
      </w:hyperlink>
      <w:r w:rsidR="004A2A9A" w:rsidRPr="007B30BD">
        <w:rPr>
          <w:rStyle w:val="Hyperlink"/>
          <w:rFonts w:ascii="¿êÂ'C0U'2A‹" w:hAnsi="¿êÂ'C0U'2A‹" w:cs="¿êÂ'C0U'2A‹"/>
          <w:sz w:val="20"/>
          <w:szCs w:val="20"/>
          <w:lang w:eastAsia="ja-JP"/>
        </w:rPr>
        <w:t xml:space="preserve"> </w:t>
      </w:r>
      <w:r w:rsidR="00245B6A">
        <w:rPr>
          <w:rFonts w:asciiTheme="majorHAnsi" w:hAnsiTheme="majorHAnsi"/>
        </w:rPr>
        <w:t xml:space="preserve">findet sich </w:t>
      </w:r>
      <w:r w:rsidR="004A2A9A" w:rsidRPr="007B30BD">
        <w:rPr>
          <w:rFonts w:asciiTheme="majorHAnsi" w:hAnsiTheme="majorHAnsi"/>
        </w:rPr>
        <w:t xml:space="preserve">alles Wissenswerte zum diesjährigen </w:t>
      </w:r>
      <w:r w:rsidR="004A2A9A">
        <w:rPr>
          <w:rFonts w:asciiTheme="majorHAnsi" w:hAnsiTheme="majorHAnsi"/>
        </w:rPr>
        <w:t>Motto</w:t>
      </w:r>
      <w:r w:rsidR="004A2A9A" w:rsidRPr="007B30BD">
        <w:rPr>
          <w:rFonts w:asciiTheme="majorHAnsi" w:hAnsiTheme="majorHAnsi"/>
        </w:rPr>
        <w:t xml:space="preserve"> und </w:t>
      </w:r>
      <w:r w:rsidR="00245B6A">
        <w:rPr>
          <w:rFonts w:asciiTheme="majorHAnsi" w:hAnsiTheme="majorHAnsi"/>
        </w:rPr>
        <w:t>dem Aktionstag selbst.</w:t>
      </w:r>
    </w:p>
    <w:p w14:paraId="116B7FCD" w14:textId="77777777" w:rsidR="004A2A9A" w:rsidRDefault="004A2A9A" w:rsidP="004A2A9A"/>
    <w:p w14:paraId="724D932E" w14:textId="77777777" w:rsidR="0074047A" w:rsidRDefault="0074047A" w:rsidP="0026610C"/>
    <w:sectPr w:rsidR="0074047A" w:rsidSect="00113A41">
      <w:pgSz w:w="11900" w:h="16840"/>
      <w:pgMar w:top="1417" w:right="1417" w:bottom="1134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3441F4" w15:done="0"/>
  <w15:commentEx w15:paraId="7126CA55" w15:done="0"/>
  <w15:commentEx w15:paraId="54E8FEFD" w15:done="0"/>
  <w15:commentEx w15:paraId="2B08CFF6" w15:done="0"/>
  <w15:commentEx w15:paraId="01BCEC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o Sans Std Book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¿êÂ'C0U'2A‹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C3F1B"/>
    <w:multiLevelType w:val="hybridMultilevel"/>
    <w:tmpl w:val="59B62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F5F20"/>
    <w:multiLevelType w:val="hybridMultilevel"/>
    <w:tmpl w:val="1B20E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65"/>
    <w:rsid w:val="000C606F"/>
    <w:rsid w:val="000D0D47"/>
    <w:rsid w:val="000F343E"/>
    <w:rsid w:val="000F39BB"/>
    <w:rsid w:val="00113A41"/>
    <w:rsid w:val="00150BB9"/>
    <w:rsid w:val="0018155F"/>
    <w:rsid w:val="001A293B"/>
    <w:rsid w:val="00214A53"/>
    <w:rsid w:val="00223005"/>
    <w:rsid w:val="00245B6A"/>
    <w:rsid w:val="00254E2A"/>
    <w:rsid w:val="0026610C"/>
    <w:rsid w:val="00286226"/>
    <w:rsid w:val="002A0D64"/>
    <w:rsid w:val="002D0788"/>
    <w:rsid w:val="003C19DB"/>
    <w:rsid w:val="00417AD1"/>
    <w:rsid w:val="00454A94"/>
    <w:rsid w:val="004A2A9A"/>
    <w:rsid w:val="004B3D6E"/>
    <w:rsid w:val="004D0983"/>
    <w:rsid w:val="004D3F7C"/>
    <w:rsid w:val="004E35B3"/>
    <w:rsid w:val="004F6491"/>
    <w:rsid w:val="00522C23"/>
    <w:rsid w:val="0053656A"/>
    <w:rsid w:val="00621857"/>
    <w:rsid w:val="00666D4D"/>
    <w:rsid w:val="00680C1D"/>
    <w:rsid w:val="006B4112"/>
    <w:rsid w:val="006E2159"/>
    <w:rsid w:val="006E6148"/>
    <w:rsid w:val="0074047A"/>
    <w:rsid w:val="00745B3F"/>
    <w:rsid w:val="00752567"/>
    <w:rsid w:val="007B30BD"/>
    <w:rsid w:val="007E554A"/>
    <w:rsid w:val="00832B48"/>
    <w:rsid w:val="008462E0"/>
    <w:rsid w:val="008C0706"/>
    <w:rsid w:val="008C08DA"/>
    <w:rsid w:val="009812F7"/>
    <w:rsid w:val="009B6384"/>
    <w:rsid w:val="009F5585"/>
    <w:rsid w:val="00A33267"/>
    <w:rsid w:val="00BB2E99"/>
    <w:rsid w:val="00BF1B39"/>
    <w:rsid w:val="00BF7F5F"/>
    <w:rsid w:val="00C42165"/>
    <w:rsid w:val="00CB75E5"/>
    <w:rsid w:val="00D51B55"/>
    <w:rsid w:val="00D8623A"/>
    <w:rsid w:val="00D91DF6"/>
    <w:rsid w:val="00DF367A"/>
    <w:rsid w:val="00E12C2F"/>
    <w:rsid w:val="00E22EB1"/>
    <w:rsid w:val="00E65D9D"/>
    <w:rsid w:val="00EA2FE4"/>
    <w:rsid w:val="00EB34EF"/>
    <w:rsid w:val="00EC31E4"/>
    <w:rsid w:val="00F12FA5"/>
    <w:rsid w:val="00F86928"/>
    <w:rsid w:val="00FA622F"/>
    <w:rsid w:val="00FE273F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1EAE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0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4E35B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35B3"/>
    <w:rPr>
      <w:rFonts w:ascii="Times" w:hAnsi="Times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E35B3"/>
    <w:rPr>
      <w:b/>
      <w:bCs/>
    </w:rPr>
  </w:style>
  <w:style w:type="paragraph" w:styleId="StandardWeb">
    <w:name w:val="Normal (Web)"/>
    <w:basedOn w:val="Standard"/>
    <w:uiPriority w:val="99"/>
    <w:unhideWhenUsed/>
    <w:rsid w:val="004E35B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07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8692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B2E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5B6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5B6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5B6A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B6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B6A"/>
    <w:rPr>
      <w:b/>
      <w:bCs/>
      <w:sz w:val="24"/>
      <w:szCs w:val="24"/>
      <w:lang w:eastAsia="de-DE"/>
    </w:rPr>
  </w:style>
  <w:style w:type="paragraph" w:customStyle="1" w:styleId="Default">
    <w:name w:val="Default"/>
    <w:rsid w:val="000F39BB"/>
    <w:pPr>
      <w:autoSpaceDE w:val="0"/>
      <w:autoSpaceDN w:val="0"/>
      <w:adjustRightInd w:val="0"/>
    </w:pPr>
    <w:rPr>
      <w:rFonts w:ascii="Neo Sans Std Book" w:eastAsiaTheme="minorHAnsi" w:hAnsi="Neo Sans Std Book" w:cs="Neo Sans Std Book"/>
      <w:color w:val="000000"/>
      <w:sz w:val="24"/>
      <w:szCs w:val="24"/>
      <w:lang w:val="de-CH" w:eastAsia="en-US"/>
    </w:rPr>
  </w:style>
  <w:style w:type="paragraph" w:customStyle="1" w:styleId="Pa0">
    <w:name w:val="Pa0"/>
    <w:basedOn w:val="Default"/>
    <w:next w:val="Default"/>
    <w:uiPriority w:val="99"/>
    <w:rsid w:val="000F39B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F39BB"/>
    <w:rPr>
      <w:rFonts w:cs="Neo Sans Std Book"/>
      <w:color w:val="000000"/>
      <w:sz w:val="20"/>
      <w:szCs w:val="20"/>
    </w:rPr>
  </w:style>
  <w:style w:type="character" w:customStyle="1" w:styleId="A1">
    <w:name w:val="A1"/>
    <w:uiPriority w:val="99"/>
    <w:rsid w:val="000F39BB"/>
    <w:rPr>
      <w:rFonts w:ascii="Calibri Light" w:hAnsi="Calibri Light" w:cs="Calibri Light"/>
      <w:color w:val="000000"/>
      <w:sz w:val="15"/>
      <w:szCs w:val="15"/>
    </w:rPr>
  </w:style>
  <w:style w:type="character" w:customStyle="1" w:styleId="A2">
    <w:name w:val="A2"/>
    <w:uiPriority w:val="99"/>
    <w:rsid w:val="000F39BB"/>
    <w:rPr>
      <w:rFonts w:cs="Neo Sans Std Book"/>
      <w:color w:val="000000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62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07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link w:val="berschrift4Zchn"/>
    <w:uiPriority w:val="9"/>
    <w:qFormat/>
    <w:rsid w:val="004E35B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16C2C"/>
    <w:rPr>
      <w:rFonts w:ascii="Lucida Grande" w:hAnsi="Lucida Grande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E35B3"/>
    <w:rPr>
      <w:rFonts w:ascii="Times" w:hAnsi="Times"/>
      <w:b/>
      <w:bCs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E35B3"/>
    <w:rPr>
      <w:b/>
      <w:bCs/>
    </w:rPr>
  </w:style>
  <w:style w:type="paragraph" w:styleId="StandardWeb">
    <w:name w:val="Normal (Web)"/>
    <w:basedOn w:val="Standard"/>
    <w:uiPriority w:val="99"/>
    <w:unhideWhenUsed/>
    <w:rsid w:val="004E35B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07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8692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B2E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5B6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5B6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5B6A"/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5B6A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5B6A"/>
    <w:rPr>
      <w:b/>
      <w:bCs/>
      <w:sz w:val="24"/>
      <w:szCs w:val="24"/>
      <w:lang w:eastAsia="de-DE"/>
    </w:rPr>
  </w:style>
  <w:style w:type="paragraph" w:customStyle="1" w:styleId="Default">
    <w:name w:val="Default"/>
    <w:rsid w:val="000F39BB"/>
    <w:pPr>
      <w:autoSpaceDE w:val="0"/>
      <w:autoSpaceDN w:val="0"/>
      <w:adjustRightInd w:val="0"/>
    </w:pPr>
    <w:rPr>
      <w:rFonts w:ascii="Neo Sans Std Book" w:eastAsiaTheme="minorHAnsi" w:hAnsi="Neo Sans Std Book" w:cs="Neo Sans Std Book"/>
      <w:color w:val="000000"/>
      <w:sz w:val="24"/>
      <w:szCs w:val="24"/>
      <w:lang w:val="de-CH" w:eastAsia="en-US"/>
    </w:rPr>
  </w:style>
  <w:style w:type="paragraph" w:customStyle="1" w:styleId="Pa0">
    <w:name w:val="Pa0"/>
    <w:basedOn w:val="Default"/>
    <w:next w:val="Default"/>
    <w:uiPriority w:val="99"/>
    <w:rsid w:val="000F39B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F39BB"/>
    <w:rPr>
      <w:rFonts w:cs="Neo Sans Std Book"/>
      <w:color w:val="000000"/>
      <w:sz w:val="20"/>
      <w:szCs w:val="20"/>
    </w:rPr>
  </w:style>
  <w:style w:type="character" w:customStyle="1" w:styleId="A1">
    <w:name w:val="A1"/>
    <w:uiPriority w:val="99"/>
    <w:rsid w:val="000F39BB"/>
    <w:rPr>
      <w:rFonts w:ascii="Calibri Light" w:hAnsi="Calibri Light" w:cs="Calibri Light"/>
      <w:color w:val="000000"/>
      <w:sz w:val="15"/>
      <w:szCs w:val="15"/>
    </w:rPr>
  </w:style>
  <w:style w:type="character" w:customStyle="1" w:styleId="A2">
    <w:name w:val="A2"/>
    <w:uiPriority w:val="99"/>
    <w:rsid w:val="000F39BB"/>
    <w:rPr>
      <w:rFonts w:cs="Neo Sans Std Book"/>
      <w:color w:val="000000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6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-ev.de/td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uecken-produkte.de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-ev.de/de/events-tdr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5733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R&amp;P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Walther</dc:creator>
  <cp:lastModifiedBy>Jagels, Kim</cp:lastModifiedBy>
  <cp:revision>2</cp:revision>
  <dcterms:created xsi:type="dcterms:W3CDTF">2020-01-28T12:50:00Z</dcterms:created>
  <dcterms:modified xsi:type="dcterms:W3CDTF">2020-01-28T12:50:00Z</dcterms:modified>
</cp:coreProperties>
</file>