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A872B" w14:textId="77777777" w:rsidR="00344E2D" w:rsidRPr="00344E2D" w:rsidRDefault="00344E2D" w:rsidP="00344E2D">
      <w:pPr>
        <w:rPr>
          <w:rFonts w:ascii="Helvetica" w:hAnsi="Helvetica"/>
          <w:b/>
          <w:u w:val="single"/>
        </w:rPr>
      </w:pPr>
      <w:r w:rsidRPr="00344E2D">
        <w:rPr>
          <w:rFonts w:ascii="Helvetica" w:hAnsi="Helvetica"/>
          <w:b/>
          <w:u w:val="single"/>
        </w:rPr>
        <w:t>Aktiv sitzen und Bewegung fördern: Bürostuhlkonzepte für einen gesunden Rücken</w:t>
      </w:r>
    </w:p>
    <w:p w14:paraId="2C40873D" w14:textId="77777777" w:rsidR="00344E2D" w:rsidRDefault="00344E2D" w:rsidP="002D3A26">
      <w:pPr>
        <w:rPr>
          <w:rFonts w:ascii="Helvetica" w:hAnsi="Helvetica"/>
          <w:b/>
          <w:u w:val="single"/>
        </w:rPr>
      </w:pPr>
    </w:p>
    <w:p w14:paraId="42910A7F" w14:textId="77777777" w:rsidR="002D3A26" w:rsidRPr="002D3A26" w:rsidRDefault="002D3A26" w:rsidP="002D3A26">
      <w:pPr>
        <w:rPr>
          <w:rFonts w:ascii="Helvetica" w:hAnsi="Helvetica"/>
          <w:b/>
        </w:rPr>
      </w:pPr>
    </w:p>
    <w:p w14:paraId="514C9416" w14:textId="078A2A05" w:rsidR="00575AF5" w:rsidRDefault="002F55BE" w:rsidP="00BA526D">
      <w:pPr>
        <w:widowControl w:val="0"/>
        <w:autoSpaceDE w:val="0"/>
        <w:autoSpaceDN w:val="0"/>
        <w:adjustRightInd w:val="0"/>
        <w:spacing w:line="288" w:lineRule="auto"/>
        <w:ind w:right="-6"/>
        <w:jc w:val="both"/>
        <w:rPr>
          <w:rFonts w:ascii="Helvetica" w:hAnsi="Helvetica" w:cs="TheSans 7-Bold"/>
          <w:b/>
          <w:bCs/>
          <w:kern w:val="1"/>
          <w:lang w:eastAsia="ja-JP"/>
        </w:rPr>
      </w:pPr>
      <w:r w:rsidRPr="002F55BE">
        <w:rPr>
          <w:rFonts w:ascii="Helvetica" w:hAnsi="Helvetica" w:cs="TheSans 7-Bold"/>
          <w:b/>
          <w:bCs/>
          <w:kern w:val="1"/>
          <w:lang w:eastAsia="ja-JP"/>
        </w:rPr>
        <w:t xml:space="preserve">Jeder </w:t>
      </w:r>
      <w:r w:rsidR="003C14F3">
        <w:rPr>
          <w:rFonts w:ascii="Helvetica" w:hAnsi="Helvetica" w:cs="TheSans 7-Bold"/>
          <w:b/>
          <w:bCs/>
          <w:kern w:val="1"/>
          <w:lang w:eastAsia="ja-JP"/>
        </w:rPr>
        <w:t>z</w:t>
      </w:r>
      <w:r w:rsidRPr="002F55BE">
        <w:rPr>
          <w:rFonts w:ascii="Helvetica" w:hAnsi="Helvetica" w:cs="TheSans 7-Bold"/>
          <w:b/>
          <w:bCs/>
          <w:kern w:val="1"/>
          <w:lang w:eastAsia="ja-JP"/>
        </w:rPr>
        <w:t>weite</w:t>
      </w:r>
      <w:r w:rsidR="003C14F3">
        <w:rPr>
          <w:rFonts w:ascii="Helvetica" w:hAnsi="Helvetica" w:cs="TheSans 7-Bold"/>
          <w:b/>
          <w:bCs/>
          <w:kern w:val="1"/>
          <w:lang w:eastAsia="ja-JP"/>
        </w:rPr>
        <w:t xml:space="preserve"> Arbeitnehmer</w:t>
      </w:r>
      <w:r w:rsidRPr="002F55BE">
        <w:rPr>
          <w:rFonts w:ascii="Helvetica" w:hAnsi="Helvetica" w:cs="TheSans 7-Bold"/>
          <w:b/>
          <w:bCs/>
          <w:kern w:val="1"/>
          <w:lang w:eastAsia="ja-JP"/>
        </w:rPr>
        <w:t xml:space="preserve"> hat einen Computerarbeitsplatz - und verbringt den Großteil des Tages sitzend</w:t>
      </w:r>
      <w:r w:rsidR="00A00784" w:rsidRPr="002D3A26">
        <w:rPr>
          <w:rFonts w:ascii="Helvetica" w:hAnsi="Helvetica" w:cs="TheSans 7-Bold"/>
          <w:b/>
          <w:bCs/>
          <w:kern w:val="1"/>
          <w:lang w:eastAsia="ja-JP"/>
        </w:rPr>
        <w:t>. Die Anzahl der Bildschirmarbeitsplätze steigt seit Jahrzehnten stetig an und auch in der Freizeit dominiert Sitzen den Alltag vieler Menschen. Diese Entwicklung bleibt nicht folgenlos: Vor allem in Kombination mit Bewegu</w:t>
      </w:r>
      <w:bookmarkStart w:id="0" w:name="_GoBack"/>
      <w:bookmarkEnd w:id="0"/>
      <w:r w:rsidR="00A00784" w:rsidRPr="002D3A26">
        <w:rPr>
          <w:rFonts w:ascii="Helvetica" w:hAnsi="Helvetica" w:cs="TheSans 7-Bold"/>
          <w:b/>
          <w:bCs/>
          <w:kern w:val="1"/>
          <w:lang w:eastAsia="ja-JP"/>
        </w:rPr>
        <w:t>ngsmangel kann die einseitige Haltung zu schmerzhaften Rückenbeschwerden</w:t>
      </w:r>
      <w:r w:rsidR="00344E2D">
        <w:rPr>
          <w:rFonts w:ascii="Helvetica" w:hAnsi="Helvetica" w:cs="TheSans 7-Bold"/>
          <w:b/>
          <w:bCs/>
          <w:kern w:val="1"/>
          <w:lang w:eastAsia="ja-JP"/>
        </w:rPr>
        <w:t xml:space="preserve"> führen, das Risiko für Krankheiten wie Diabetes, Thrombose oder Bluthochdruck steigt.</w:t>
      </w:r>
      <w:r w:rsidR="00A00784" w:rsidRPr="002D3A26">
        <w:rPr>
          <w:rFonts w:ascii="Helvetica" w:hAnsi="Helvetica" w:cs="TheSans 7-Bold"/>
          <w:b/>
          <w:bCs/>
          <w:kern w:val="1"/>
          <w:lang w:eastAsia="ja-JP"/>
        </w:rPr>
        <w:t xml:space="preserve"> Dazu kommt: Durch stundenlanges und monotones Sitzen wird das Gehirn nicht ausreichend mit Sauerstoff </w:t>
      </w:r>
      <w:r w:rsidR="00344E2D">
        <w:rPr>
          <w:rFonts w:ascii="Helvetica" w:hAnsi="Helvetica" w:cs="TheSans 7-Bold"/>
          <w:b/>
          <w:bCs/>
          <w:kern w:val="1"/>
          <w:lang w:eastAsia="ja-JP"/>
        </w:rPr>
        <w:t xml:space="preserve">versorgt - </w:t>
      </w:r>
      <w:r w:rsidR="00A00784" w:rsidRPr="002D3A26">
        <w:rPr>
          <w:rFonts w:ascii="Helvetica" w:hAnsi="Helvetica" w:cs="TheSans 7-Bold"/>
          <w:b/>
          <w:bCs/>
          <w:kern w:val="1"/>
          <w:lang w:eastAsia="ja-JP"/>
        </w:rPr>
        <w:t>Konzentratio</w:t>
      </w:r>
      <w:r w:rsidR="00344E2D">
        <w:rPr>
          <w:rFonts w:ascii="Helvetica" w:hAnsi="Helvetica" w:cs="TheSans 7-Bold"/>
          <w:b/>
          <w:bCs/>
          <w:kern w:val="1"/>
          <w:lang w:eastAsia="ja-JP"/>
        </w:rPr>
        <w:t>n und</w:t>
      </w:r>
      <w:r w:rsidR="00A00784" w:rsidRPr="002D3A26">
        <w:rPr>
          <w:rFonts w:ascii="Helvetica" w:hAnsi="Helvetica" w:cs="TheSans 7-Bold"/>
          <w:b/>
          <w:bCs/>
          <w:kern w:val="1"/>
          <w:lang w:eastAsia="ja-JP"/>
        </w:rPr>
        <w:t xml:space="preserve"> Leistungsfähigkeit nehme</w:t>
      </w:r>
      <w:r w:rsidR="00344E2D">
        <w:rPr>
          <w:rFonts w:ascii="Helvetica" w:hAnsi="Helvetica" w:cs="TheSans 7-Bold"/>
          <w:b/>
          <w:bCs/>
          <w:kern w:val="1"/>
          <w:lang w:eastAsia="ja-JP"/>
        </w:rPr>
        <w:t xml:space="preserve">n ab, </w:t>
      </w:r>
      <w:r w:rsidR="00A00784" w:rsidRPr="002D3A26">
        <w:rPr>
          <w:rFonts w:ascii="Helvetica" w:hAnsi="Helvetica" w:cs="TheSans 7-Bold"/>
          <w:b/>
          <w:bCs/>
          <w:kern w:val="1"/>
          <w:lang w:eastAsia="ja-JP"/>
        </w:rPr>
        <w:t>die Produktivität lässt nach. Orthopäden, Bewegungs- und Arbeitswissenschaftler fordern deswegen mehr körperliche Aktivität</w:t>
      </w:r>
      <w:r w:rsidR="00344E2D">
        <w:rPr>
          <w:rFonts w:ascii="Helvetica" w:hAnsi="Helvetica" w:cs="TheSans 7-Bold"/>
          <w:b/>
          <w:bCs/>
          <w:kern w:val="1"/>
          <w:lang w:eastAsia="ja-JP"/>
        </w:rPr>
        <w:t xml:space="preserve"> im (</w:t>
      </w:r>
      <w:r w:rsidR="00A00784" w:rsidRPr="002D3A26">
        <w:rPr>
          <w:rFonts w:ascii="Helvetica" w:hAnsi="Helvetica" w:cs="TheSans 7-Bold"/>
          <w:b/>
          <w:bCs/>
          <w:kern w:val="1"/>
          <w:lang w:eastAsia="ja-JP"/>
        </w:rPr>
        <w:t xml:space="preserve">Büro-) Alltag. </w:t>
      </w:r>
      <w:r w:rsidR="00575AF5" w:rsidRPr="002D3A26">
        <w:rPr>
          <w:rFonts w:ascii="Helvetica" w:hAnsi="Helvetica" w:cs="TheSans 7-Bold"/>
          <w:b/>
          <w:bCs/>
          <w:kern w:val="1"/>
          <w:lang w:eastAsia="ja-JP"/>
        </w:rPr>
        <w:t>Eine Faustregel</w:t>
      </w:r>
      <w:r w:rsidR="00575AF5">
        <w:rPr>
          <w:rFonts w:ascii="Helvetica" w:hAnsi="Helvetica" w:cs="TheSans 7-Bold"/>
          <w:b/>
          <w:bCs/>
          <w:kern w:val="1"/>
          <w:lang w:eastAsia="ja-JP"/>
        </w:rPr>
        <w:t xml:space="preserve"> lautet: 50 Prozent sitzen, 25 </w:t>
      </w:r>
      <w:r w:rsidR="00575AF5" w:rsidRPr="002D3A26">
        <w:rPr>
          <w:rFonts w:ascii="Helvetica" w:hAnsi="Helvetica" w:cs="TheSans 7-Bold"/>
          <w:b/>
          <w:bCs/>
          <w:kern w:val="1"/>
          <w:lang w:eastAsia="ja-JP"/>
        </w:rPr>
        <w:t>Prozent stehen und 25 Prozent bewegen.</w:t>
      </w:r>
      <w:r w:rsidR="00575AF5">
        <w:rPr>
          <w:rFonts w:ascii="Helvetica" w:hAnsi="Helvetica" w:cs="TheSans 7-Bold"/>
          <w:b/>
          <w:bCs/>
          <w:kern w:val="1"/>
          <w:lang w:eastAsia="ja-JP"/>
        </w:rPr>
        <w:t xml:space="preserve"> Weniger Zeit im Sitzen verbringen, häufiger in den Stand wechseln und Gehpausen machen, lautet die Devise. Während des Sitzens sollte die Haltung öfter gewechselt werden.</w:t>
      </w:r>
    </w:p>
    <w:p w14:paraId="1F00ACA8" w14:textId="77777777" w:rsidR="00A00784" w:rsidRPr="002D3A26" w:rsidRDefault="00A00784" w:rsidP="00A00784">
      <w:pPr>
        <w:widowControl w:val="0"/>
        <w:autoSpaceDE w:val="0"/>
        <w:autoSpaceDN w:val="0"/>
        <w:adjustRightInd w:val="0"/>
        <w:spacing w:line="288" w:lineRule="auto"/>
        <w:ind w:right="-999"/>
        <w:jc w:val="both"/>
        <w:rPr>
          <w:rFonts w:ascii="Helvetica" w:hAnsi="Helvetica" w:cs="TheSans 7-Bold"/>
          <w:b/>
          <w:bCs/>
          <w:kern w:val="1"/>
          <w:lang w:eastAsia="ja-JP"/>
        </w:rPr>
      </w:pPr>
    </w:p>
    <w:p w14:paraId="77EC7B14" w14:textId="1929EF32" w:rsidR="00575AF5" w:rsidRPr="00877095" w:rsidRDefault="00A00784" w:rsidP="00BA526D">
      <w:pPr>
        <w:widowControl w:val="0"/>
        <w:autoSpaceDE w:val="0"/>
        <w:autoSpaceDN w:val="0"/>
        <w:adjustRightInd w:val="0"/>
        <w:spacing w:line="288" w:lineRule="auto"/>
        <w:ind w:right="-6"/>
        <w:jc w:val="both"/>
        <w:rPr>
          <w:rFonts w:ascii="Helvetica" w:hAnsi="Helvetica" w:cs="TheSans 7-Bold"/>
          <w:bCs/>
          <w:kern w:val="1"/>
          <w:lang w:eastAsia="ja-JP"/>
        </w:rPr>
      </w:pPr>
      <w:r w:rsidRPr="00877095">
        <w:rPr>
          <w:rFonts w:ascii="Helvetica" w:hAnsi="Helvetica" w:cs="TheSans 7-Bold"/>
          <w:bCs/>
          <w:kern w:val="1"/>
          <w:lang w:eastAsia="ja-JP"/>
        </w:rPr>
        <w:t xml:space="preserve">Die gute Nachricht: </w:t>
      </w:r>
      <w:r w:rsidR="00575AF5" w:rsidRPr="00877095">
        <w:rPr>
          <w:rFonts w:ascii="Helvetica" w:hAnsi="Helvetica" w:cs="TheSans 7-Bold"/>
          <w:bCs/>
          <w:kern w:val="1"/>
          <w:lang w:eastAsia="ja-JP"/>
        </w:rPr>
        <w:t xml:space="preserve">Die </w:t>
      </w:r>
      <w:r w:rsidRPr="00877095">
        <w:rPr>
          <w:rFonts w:ascii="Helvetica" w:hAnsi="Helvetica" w:cs="TheSans 7-Bold"/>
          <w:bCs/>
          <w:kern w:val="1"/>
          <w:lang w:eastAsia="ja-JP"/>
        </w:rPr>
        <w:t xml:space="preserve">Industrie und viele </w:t>
      </w:r>
      <w:r w:rsidR="002070C6" w:rsidRPr="00877095">
        <w:rPr>
          <w:rFonts w:ascii="Helvetica" w:hAnsi="Helvetica" w:cs="TheSans 7-Bold"/>
          <w:bCs/>
          <w:kern w:val="1"/>
          <w:lang w:eastAsia="ja-JP"/>
        </w:rPr>
        <w:t xml:space="preserve">Unternehmen </w:t>
      </w:r>
      <w:r w:rsidRPr="00877095">
        <w:rPr>
          <w:rFonts w:ascii="Helvetica" w:hAnsi="Helvetica" w:cs="TheSans 7-Bold"/>
          <w:bCs/>
          <w:kern w:val="1"/>
          <w:lang w:eastAsia="ja-JP"/>
        </w:rPr>
        <w:t xml:space="preserve">haben die </w:t>
      </w:r>
      <w:r w:rsidR="00575AF5" w:rsidRPr="00877095">
        <w:rPr>
          <w:rFonts w:ascii="Helvetica" w:hAnsi="Helvetica" w:cs="TheSans 7-Bold"/>
          <w:bCs/>
          <w:kern w:val="1"/>
          <w:lang w:eastAsia="ja-JP"/>
        </w:rPr>
        <w:t>gesundheitlichen Folgen stundenlangen Sitzens e</w:t>
      </w:r>
      <w:r w:rsidRPr="00877095">
        <w:rPr>
          <w:rFonts w:ascii="Helvetica" w:hAnsi="Helvetica" w:cs="TheSans 7-Bold"/>
          <w:bCs/>
          <w:kern w:val="1"/>
          <w:lang w:eastAsia="ja-JP"/>
        </w:rPr>
        <w:t xml:space="preserve">rkannt. </w:t>
      </w:r>
      <w:r w:rsidR="00575AF5" w:rsidRPr="00877095">
        <w:rPr>
          <w:rFonts w:ascii="Helvetica" w:hAnsi="Helvetica" w:cs="TheSans 7-Bold"/>
          <w:bCs/>
          <w:kern w:val="1"/>
          <w:lang w:eastAsia="ja-JP"/>
        </w:rPr>
        <w:t xml:space="preserve">Um </w:t>
      </w:r>
      <w:r w:rsidR="00CC6CCB">
        <w:rPr>
          <w:rFonts w:ascii="Helvetica" w:hAnsi="Helvetica" w:cs="TheSans 7-Bold"/>
          <w:bCs/>
          <w:kern w:val="1"/>
          <w:lang w:eastAsia="ja-JP"/>
        </w:rPr>
        <w:t>für</w:t>
      </w:r>
      <w:r w:rsidR="00CC6CCB" w:rsidRPr="00877095">
        <w:rPr>
          <w:rFonts w:ascii="Helvetica" w:hAnsi="Helvetica" w:cs="TheSans 7-Bold"/>
          <w:bCs/>
          <w:kern w:val="1"/>
          <w:lang w:eastAsia="ja-JP"/>
        </w:rPr>
        <w:t xml:space="preserve"> </w:t>
      </w:r>
      <w:r w:rsidR="00575AF5" w:rsidRPr="00877095">
        <w:rPr>
          <w:rFonts w:ascii="Helvetica" w:hAnsi="Helvetica" w:cs="TheSans 7-Bold"/>
          <w:bCs/>
          <w:kern w:val="1"/>
          <w:lang w:eastAsia="ja-JP"/>
        </w:rPr>
        <w:t xml:space="preserve">mehr Orientierung zu </w:t>
      </w:r>
      <w:r w:rsidR="00CC6CCB">
        <w:rPr>
          <w:rFonts w:ascii="Helvetica" w:hAnsi="Helvetica" w:cs="TheSans 7-Bold"/>
          <w:bCs/>
          <w:kern w:val="1"/>
          <w:lang w:eastAsia="ja-JP"/>
        </w:rPr>
        <w:t>sorgen</w:t>
      </w:r>
      <w:r w:rsidR="00575AF5" w:rsidRPr="00877095">
        <w:rPr>
          <w:rFonts w:ascii="Helvetica" w:hAnsi="Helvetica" w:cs="TheSans 7-Bold"/>
          <w:bCs/>
          <w:kern w:val="1"/>
          <w:lang w:eastAsia="ja-JP"/>
        </w:rPr>
        <w:t xml:space="preserve">, zeichnet die Aktion Gesunder Rücken (AGR) e. V. ergonomische Bürostuhlkonzepte mit dem Gütesiegel „Geprüft und empfohlen“ aus. </w:t>
      </w:r>
    </w:p>
    <w:p w14:paraId="515E64B5" w14:textId="77777777" w:rsidR="00A00784" w:rsidRPr="002D3A26" w:rsidRDefault="00A00784" w:rsidP="00BA526D">
      <w:pPr>
        <w:widowControl w:val="0"/>
        <w:autoSpaceDE w:val="0"/>
        <w:autoSpaceDN w:val="0"/>
        <w:adjustRightInd w:val="0"/>
        <w:spacing w:line="288" w:lineRule="auto"/>
        <w:ind w:right="-6"/>
        <w:jc w:val="both"/>
        <w:rPr>
          <w:rFonts w:ascii="Helvetica" w:hAnsi="Helvetica" w:cs="TheSans 7-Bold"/>
          <w:b/>
          <w:bCs/>
          <w:kern w:val="1"/>
          <w:lang w:eastAsia="ja-JP"/>
        </w:rPr>
      </w:pPr>
    </w:p>
    <w:p w14:paraId="2D4A492C" w14:textId="77777777" w:rsidR="00A00784" w:rsidRPr="00BA526D" w:rsidRDefault="00A00784" w:rsidP="00BA526D">
      <w:pPr>
        <w:widowControl w:val="0"/>
        <w:tabs>
          <w:tab w:val="left" w:pos="227"/>
        </w:tabs>
        <w:autoSpaceDE w:val="0"/>
        <w:autoSpaceDN w:val="0"/>
        <w:adjustRightInd w:val="0"/>
        <w:spacing w:line="288" w:lineRule="auto"/>
        <w:ind w:right="-6"/>
        <w:jc w:val="both"/>
        <w:rPr>
          <w:rFonts w:ascii="Helvetica" w:hAnsi="Helvetica" w:cs="TheSans 7-Bold"/>
          <w:b/>
          <w:bCs/>
          <w:spacing w:val="2"/>
          <w:kern w:val="1"/>
          <w:lang w:eastAsia="ja-JP"/>
        </w:rPr>
      </w:pPr>
      <w:r w:rsidRPr="00BA526D">
        <w:rPr>
          <w:rFonts w:ascii="Helvetica" w:hAnsi="Helvetica" w:cs="TheSans 7-Bold"/>
          <w:b/>
          <w:bCs/>
          <w:spacing w:val="2"/>
          <w:kern w:val="1"/>
          <w:lang w:eastAsia="ja-JP"/>
        </w:rPr>
        <w:t>Vom statisch-passiven zum aktiv dynamischen Sitzen</w:t>
      </w:r>
    </w:p>
    <w:p w14:paraId="15E5F986" w14:textId="77777777" w:rsidR="00A00784" w:rsidRPr="002D3A26"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r w:rsidRPr="002D3A26">
        <w:rPr>
          <w:rFonts w:ascii="Helvetica" w:hAnsi="Helvetica" w:cs="TheSans 3-Light"/>
          <w:spacing w:val="-2"/>
          <w:kern w:val="1"/>
          <w:lang w:eastAsia="ja-JP"/>
        </w:rPr>
        <w:t>Unumstritten ist, dass der Sitzarbeitsplatz neben dem Arbeitstisch immer noch die Basis jeder Büroausstattung bzw. jedes Heimarbeitsplatzes ist und trotz aller mahnenden Hinweise, dass wir für das längere Sitzen nicht geschaffen sind, auch in Zukunft eine dominante Rolle einnehmen wird. Allerdings setzt sich immer mehr die Erkenntnis durch, dass regelmäßige Bewegung für den Erhalt unserer körperlichen und geistigen Funktionen elementar ist und somit ein (Büro-) Stuhl, der bewegungsfördernde Funktionen aufweist, immer mehr an Bedeutung gewinnt.</w:t>
      </w:r>
    </w:p>
    <w:p w14:paraId="32A249AB" w14:textId="77777777" w:rsidR="00A00784" w:rsidRPr="002D3A26"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p>
    <w:p w14:paraId="16F1039C" w14:textId="5242A013" w:rsidR="00A00784" w:rsidRPr="002D3A26"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r w:rsidRPr="002D3A26">
        <w:rPr>
          <w:rFonts w:ascii="Helvetica" w:hAnsi="Helvetica" w:cs="TheSans 3-Light"/>
          <w:spacing w:val="-2"/>
          <w:kern w:val="1"/>
          <w:lang w:eastAsia="ja-JP"/>
        </w:rPr>
        <w:t>So ist es nicht nur wichtig, dass (Büro-) Stühle allein auf die Körperproportionen der Nutzer anpassbar sin</w:t>
      </w:r>
      <w:r w:rsidR="0091238A">
        <w:rPr>
          <w:rFonts w:ascii="Helvetica" w:hAnsi="Helvetica" w:cs="TheSans 3-Light"/>
          <w:spacing w:val="-2"/>
          <w:kern w:val="1"/>
          <w:lang w:eastAsia="ja-JP"/>
        </w:rPr>
        <w:t>d. E</w:t>
      </w:r>
      <w:r w:rsidRPr="002D3A26">
        <w:rPr>
          <w:rFonts w:ascii="Helvetica" w:hAnsi="Helvetica" w:cs="TheSans 3-Light"/>
          <w:spacing w:val="-2"/>
          <w:kern w:val="1"/>
          <w:lang w:eastAsia="ja-JP"/>
        </w:rPr>
        <w:t>in Stuhl sollte die natürlichen und spontanen Sitzpositionsveränderungen der Nutzer zulassen und diese sogar fördern. Aktive und dynamische Sitzkonzepte unterstützen ein koordiniertes Zusammenspiel von Beinen, Becken, Wirbelsäule, Schultern und Kopf.</w:t>
      </w:r>
    </w:p>
    <w:p w14:paraId="37242D06" w14:textId="77777777" w:rsidR="00A00784" w:rsidRPr="002D3A26"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p>
    <w:p w14:paraId="3061ABA7" w14:textId="77777777" w:rsidR="00B25C84" w:rsidRPr="00BA526D" w:rsidRDefault="00A00784" w:rsidP="00BA526D">
      <w:pPr>
        <w:widowControl w:val="0"/>
        <w:tabs>
          <w:tab w:val="left" w:pos="227"/>
        </w:tabs>
        <w:autoSpaceDE w:val="0"/>
        <w:autoSpaceDN w:val="0"/>
        <w:adjustRightInd w:val="0"/>
        <w:spacing w:line="288" w:lineRule="auto"/>
        <w:ind w:right="-6"/>
        <w:jc w:val="both"/>
        <w:rPr>
          <w:rFonts w:ascii="Helvetica" w:hAnsi="Helvetica" w:cs="TheSans 7-Bold"/>
          <w:bCs/>
          <w:kern w:val="1"/>
          <w:lang w:eastAsia="ja-JP"/>
        </w:rPr>
      </w:pPr>
      <w:r w:rsidRPr="00BA526D">
        <w:rPr>
          <w:rFonts w:ascii="Helvetica" w:hAnsi="Helvetica" w:cs="TheSans 7-Bold"/>
          <w:bCs/>
          <w:kern w:val="1"/>
          <w:lang w:eastAsia="ja-JP"/>
        </w:rPr>
        <w:t xml:space="preserve">Dadurch werden </w:t>
      </w:r>
    </w:p>
    <w:p w14:paraId="01DFFF3F" w14:textId="2E0301E8" w:rsidR="00A00784" w:rsidRPr="00BA526D"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physiologische Haltungswechsel unterstützt</w:t>
      </w:r>
    </w:p>
    <w:p w14:paraId="094FD2FB" w14:textId="77777777" w:rsidR="00A00784" w:rsidRPr="002D3A26" w:rsidRDefault="00A00784" w:rsidP="00BA526D">
      <w:pPr>
        <w:pStyle w:val="Listenabsatz"/>
        <w:widowControl w:val="0"/>
        <w:numPr>
          <w:ilvl w:val="0"/>
          <w:numId w:val="1"/>
        </w:numPr>
        <w:tabs>
          <w:tab w:val="left" w:pos="227"/>
        </w:tabs>
        <w:autoSpaceDE w:val="0"/>
        <w:autoSpaceDN w:val="0"/>
        <w:adjustRightInd w:val="0"/>
        <w:spacing w:line="288" w:lineRule="auto"/>
        <w:ind w:right="-6"/>
        <w:jc w:val="both"/>
        <w:rPr>
          <w:rFonts w:ascii="Helvetica" w:hAnsi="Helvetica" w:cs="TheSans 7-Bold"/>
          <w:b/>
          <w:bCs/>
          <w:color w:val="0032E5"/>
          <w:kern w:val="1"/>
          <w:lang w:eastAsia="ja-JP"/>
        </w:rPr>
      </w:pPr>
      <w:r w:rsidRPr="002D3A26">
        <w:rPr>
          <w:rFonts w:ascii="Helvetica" w:hAnsi="Helvetica" w:cs="TheSans 3-Light"/>
          <w:kern w:val="1"/>
          <w:lang w:eastAsia="ja-JP"/>
        </w:rPr>
        <w:t>körpereigene (</w:t>
      </w:r>
      <w:proofErr w:type="spellStart"/>
      <w:r w:rsidRPr="002D3A26">
        <w:rPr>
          <w:rFonts w:ascii="Helvetica" w:hAnsi="Helvetica" w:cs="TheSans 3-Light"/>
          <w:kern w:val="1"/>
          <w:lang w:eastAsia="ja-JP"/>
        </w:rPr>
        <w:t>senso</w:t>
      </w:r>
      <w:proofErr w:type="spellEnd"/>
      <w:r w:rsidRPr="002D3A26">
        <w:rPr>
          <w:rFonts w:ascii="Helvetica" w:hAnsi="Helvetica" w:cs="TheSans 3-Light"/>
          <w:kern w:val="1"/>
          <w:lang w:eastAsia="ja-JP"/>
        </w:rPr>
        <w:t>-neuro-muskuläre) Regelkreisläufe gefördert</w:t>
      </w:r>
    </w:p>
    <w:p w14:paraId="565D986A"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lastRenderedPageBreak/>
        <w:t>die Bandscheiben permanent mit Nährstoffen versorgt</w:t>
      </w:r>
    </w:p>
    <w:p w14:paraId="5FACF1F0"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die komplexen Rückenmuskeln stimuliert</w:t>
      </w:r>
    </w:p>
    <w:p w14:paraId="08CA7422"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die mehr als 100 Gelenke an der Wirbelsäule in Bewegung gehalten</w:t>
      </w:r>
    </w:p>
    <w:p w14:paraId="59D5FE10"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die inneren Organe dynamisch aktiviert</w:t>
      </w:r>
    </w:p>
    <w:p w14:paraId="0180911F"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die Blutzirkulation und damit die Sauerstoffversorgung optimiert</w:t>
      </w:r>
    </w:p>
    <w:p w14:paraId="3C4BF58E" w14:textId="77777777" w:rsidR="00A00784" w:rsidRPr="002D3A26" w:rsidRDefault="00A00784" w:rsidP="00BA526D">
      <w:pPr>
        <w:pStyle w:val="Listenabsatz"/>
        <w:widowControl w:val="0"/>
        <w:numPr>
          <w:ilvl w:val="0"/>
          <w:numId w:val="1"/>
        </w:numPr>
        <w:tabs>
          <w:tab w:val="left" w:pos="380"/>
        </w:tabs>
        <w:autoSpaceDE w:val="0"/>
        <w:autoSpaceDN w:val="0"/>
        <w:adjustRightInd w:val="0"/>
        <w:spacing w:line="288" w:lineRule="auto"/>
        <w:ind w:right="-6"/>
        <w:jc w:val="both"/>
        <w:rPr>
          <w:rFonts w:ascii="Helvetica" w:hAnsi="Helvetica" w:cs="TheSans 3-Light"/>
          <w:kern w:val="1"/>
          <w:lang w:eastAsia="ja-JP"/>
        </w:rPr>
      </w:pPr>
      <w:r w:rsidRPr="002D3A26">
        <w:rPr>
          <w:rFonts w:ascii="Helvetica" w:hAnsi="Helvetica" w:cs="TheSans 3-Light"/>
          <w:kern w:val="1"/>
          <w:lang w:eastAsia="ja-JP"/>
        </w:rPr>
        <w:t>Hirnstoffwechselprozesse und damit Aufmerksamkeit und Konzentration aufrechterhalten</w:t>
      </w:r>
    </w:p>
    <w:p w14:paraId="49181144" w14:textId="77777777" w:rsidR="00A00784" w:rsidRPr="002D3A26"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p>
    <w:p w14:paraId="3B5B4A5A" w14:textId="10890008" w:rsidR="00A00784" w:rsidRPr="00D801FD" w:rsidRDefault="002F55BE" w:rsidP="00BA526D">
      <w:pPr>
        <w:widowControl w:val="0"/>
        <w:tabs>
          <w:tab w:val="left" w:pos="227"/>
        </w:tabs>
        <w:autoSpaceDE w:val="0"/>
        <w:autoSpaceDN w:val="0"/>
        <w:adjustRightInd w:val="0"/>
        <w:spacing w:line="288" w:lineRule="auto"/>
        <w:ind w:right="-6"/>
        <w:jc w:val="both"/>
        <w:rPr>
          <w:rFonts w:ascii="Helvetica" w:hAnsi="Helvetica" w:cs="TheSans 3-Light"/>
          <w:spacing w:val="-2"/>
          <w:kern w:val="1"/>
          <w:lang w:eastAsia="ja-JP"/>
        </w:rPr>
      </w:pPr>
      <w:r>
        <w:rPr>
          <w:rFonts w:ascii="Helvetica" w:hAnsi="Helvetica" w:cs="TheSans 7-Bold"/>
          <w:b/>
          <w:bCs/>
          <w:spacing w:val="2"/>
          <w:kern w:val="1"/>
          <w:lang w:eastAsia="ja-JP"/>
        </w:rPr>
        <w:t>Gesundes Sitzen auf rücken</w:t>
      </w:r>
      <w:r w:rsidR="00A00784" w:rsidRPr="00BA526D">
        <w:rPr>
          <w:rFonts w:ascii="Helvetica" w:hAnsi="Helvetica" w:cs="TheSans 7-Bold"/>
          <w:b/>
          <w:bCs/>
          <w:spacing w:val="2"/>
          <w:kern w:val="1"/>
          <w:lang w:eastAsia="ja-JP"/>
        </w:rPr>
        <w:t>freundlichen (Büro-) Stühlen</w:t>
      </w:r>
    </w:p>
    <w:p w14:paraId="33DF57F3" w14:textId="1BB7CFBE" w:rsidR="00B25C84"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r w:rsidRPr="002D3A26">
        <w:rPr>
          <w:rFonts w:ascii="Helvetica" w:hAnsi="Helvetica" w:cs="TheSans 3-Light"/>
          <w:spacing w:val="-2"/>
          <w:kern w:val="1"/>
          <w:lang w:eastAsia="ja-JP"/>
        </w:rPr>
        <w:t xml:space="preserve">Jeder Stuhl, der für eine bestimmte Sitzphase </w:t>
      </w:r>
      <w:r w:rsidR="002F55BE">
        <w:rPr>
          <w:rFonts w:ascii="Helvetica" w:hAnsi="Helvetica" w:cs="TheSans 3-Light"/>
          <w:spacing w:val="-2"/>
          <w:kern w:val="1"/>
          <w:lang w:eastAsia="ja-JP"/>
        </w:rPr>
        <w:t>genutzt</w:t>
      </w:r>
      <w:r w:rsidRPr="002D3A26">
        <w:rPr>
          <w:rFonts w:ascii="Helvetica" w:hAnsi="Helvetica" w:cs="TheSans 3-Light"/>
          <w:spacing w:val="-2"/>
          <w:kern w:val="1"/>
          <w:lang w:eastAsia="ja-JP"/>
        </w:rPr>
        <w:t xml:space="preserve"> wird, sollte in seiner Form und Funktion so konzipiert sein, dass dessen Nutzung unsere Gesundheit nicht gefährdet. </w:t>
      </w:r>
      <w:r w:rsidR="00B25C84">
        <w:rPr>
          <w:rFonts w:ascii="Helvetica" w:hAnsi="Helvetica" w:cs="TheSans 3-Light"/>
          <w:spacing w:val="-2"/>
          <w:kern w:val="1"/>
          <w:lang w:eastAsia="ja-JP"/>
        </w:rPr>
        <w:t>„</w:t>
      </w:r>
      <w:r w:rsidR="002F55BE">
        <w:rPr>
          <w:rFonts w:ascii="Helvetica" w:hAnsi="Helvetica" w:cs="TheSans 3-Light"/>
          <w:spacing w:val="-2"/>
          <w:kern w:val="1"/>
          <w:lang w:eastAsia="ja-JP"/>
        </w:rPr>
        <w:t>Ein ‚ergo-dynamischer’ Büros</w:t>
      </w:r>
      <w:r w:rsidRPr="002D3A26">
        <w:rPr>
          <w:rFonts w:ascii="Helvetica" w:hAnsi="Helvetica" w:cs="TheSans 3-Light"/>
          <w:spacing w:val="-2"/>
          <w:kern w:val="1"/>
          <w:lang w:eastAsia="ja-JP"/>
        </w:rPr>
        <w:t>tuhl entspricht dem persönlichen Sitzkomfort bzw. Sitzbedarf und lässt natürliche rhythmische Be- und Entlastungswechsel auch im Sitzen zu</w:t>
      </w:r>
      <w:r w:rsidR="00B25C84">
        <w:rPr>
          <w:rFonts w:ascii="Helvetica" w:hAnsi="Helvetica" w:cs="TheSans 3-Light"/>
          <w:spacing w:val="-2"/>
          <w:kern w:val="1"/>
          <w:lang w:eastAsia="ja-JP"/>
        </w:rPr>
        <w:t xml:space="preserve">“, erklärt </w:t>
      </w:r>
      <w:r w:rsidR="00CE5FBE">
        <w:rPr>
          <w:rFonts w:ascii="Helvetica" w:hAnsi="Helvetica" w:cs="TheSans 3-Light"/>
          <w:spacing w:val="-2"/>
          <w:kern w:val="1"/>
          <w:lang w:eastAsia="ja-JP"/>
        </w:rPr>
        <w:t xml:space="preserve">Dr. </w:t>
      </w:r>
      <w:r w:rsidR="00B25C84">
        <w:rPr>
          <w:rFonts w:ascii="Helvetica" w:hAnsi="Helvetica" w:cs="TheSans 3-Light"/>
          <w:spacing w:val="-2"/>
          <w:kern w:val="1"/>
          <w:lang w:eastAsia="ja-JP"/>
        </w:rPr>
        <w:t xml:space="preserve">Dieter </w:t>
      </w:r>
      <w:proofErr w:type="spellStart"/>
      <w:r w:rsidR="00B25C84">
        <w:rPr>
          <w:rFonts w:ascii="Helvetica" w:hAnsi="Helvetica" w:cs="TheSans 3-Light"/>
          <w:spacing w:val="-2"/>
          <w:kern w:val="1"/>
          <w:lang w:eastAsia="ja-JP"/>
        </w:rPr>
        <w:t>Breithecker</w:t>
      </w:r>
      <w:proofErr w:type="spellEnd"/>
      <w:r w:rsidR="00B25C84">
        <w:rPr>
          <w:rFonts w:ascii="Helvetica" w:hAnsi="Helvetica" w:cs="TheSans 3-Light"/>
          <w:spacing w:val="-2"/>
          <w:kern w:val="1"/>
          <w:lang w:eastAsia="ja-JP"/>
        </w:rPr>
        <w:t>, Vorstandsmitglied im Forum Gesunder Rücken - besser leben e. V. und Präsident der Bundesarbeitsgemeinschaft für Haltungs- und Bewegungsförderung e. V.</w:t>
      </w:r>
      <w:r w:rsidRPr="002D3A26">
        <w:rPr>
          <w:rFonts w:ascii="Helvetica" w:hAnsi="Helvetica" w:cs="TheSans 3-Light"/>
          <w:spacing w:val="-2"/>
          <w:kern w:val="1"/>
          <w:lang w:eastAsia="ja-JP"/>
        </w:rPr>
        <w:t xml:space="preserve"> Ein solches physiologisches Sitzverhalten trägt entscheidend dazu bei, dass Bewegungsarmut verringert wird.</w:t>
      </w:r>
    </w:p>
    <w:p w14:paraId="4B52693D" w14:textId="77777777" w:rsidR="00B25C84" w:rsidRPr="002D3A26" w:rsidRDefault="00B25C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p>
    <w:p w14:paraId="49BD8C36" w14:textId="2A054252" w:rsidR="00A00784" w:rsidRDefault="00A007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r w:rsidRPr="002D3A26">
        <w:rPr>
          <w:rFonts w:ascii="Helvetica" w:hAnsi="Helvetica" w:cs="TheSans 3-Light"/>
          <w:spacing w:val="-2"/>
          <w:kern w:val="1"/>
          <w:lang w:eastAsia="ja-JP"/>
        </w:rPr>
        <w:t>In den letzten Jahren haben sich die ergonomischen Anforderungen an (Büro-) Stühle deutlich ve</w:t>
      </w:r>
      <w:r w:rsidR="002F55BE">
        <w:rPr>
          <w:rFonts w:ascii="Helvetica" w:hAnsi="Helvetica" w:cs="TheSans 3-Light"/>
          <w:spacing w:val="-2"/>
          <w:kern w:val="1"/>
          <w:lang w:eastAsia="ja-JP"/>
        </w:rPr>
        <w:t xml:space="preserve">rändert. Zielte der klassische </w:t>
      </w:r>
      <w:r w:rsidRPr="002D3A26">
        <w:rPr>
          <w:rFonts w:ascii="Helvetica" w:hAnsi="Helvetica" w:cs="TheSans 3-Light"/>
          <w:spacing w:val="-2"/>
          <w:kern w:val="1"/>
          <w:lang w:eastAsia="ja-JP"/>
        </w:rPr>
        <w:t>Stuhl auf die optimale Abstützung der Oberschenkel, des Gesäßes und des Rü</w:t>
      </w:r>
      <w:r w:rsidR="002F55BE">
        <w:rPr>
          <w:rFonts w:ascii="Helvetica" w:hAnsi="Helvetica" w:cs="TheSans 3-Light"/>
          <w:spacing w:val="-2"/>
          <w:kern w:val="1"/>
          <w:lang w:eastAsia="ja-JP"/>
        </w:rPr>
        <w:t>ckens ab, so steht heute die F</w:t>
      </w:r>
      <w:r w:rsidRPr="002D3A26">
        <w:rPr>
          <w:rFonts w:ascii="Helvetica" w:hAnsi="Helvetica" w:cs="TheSans 3-Light"/>
          <w:spacing w:val="-2"/>
          <w:kern w:val="1"/>
          <w:lang w:eastAsia="ja-JP"/>
        </w:rPr>
        <w:t>orderung nach aktiven und variablen Sitzhaltungswechseln im Vordergrund. Die meisten Hersteller von (Büro-) Stühlen haben die auf wissenschaftlichen Daten basierenden physiologischen Erfordernisse nach intuitiven und bedarfsgerechten Sitzhaltungswechseln in technische Sitzfunktionen umgesetzt, so dass es inzw</w:t>
      </w:r>
      <w:r w:rsidR="002F55BE">
        <w:rPr>
          <w:rFonts w:ascii="Helvetica" w:hAnsi="Helvetica" w:cs="TheSans 3-Light"/>
          <w:spacing w:val="-2"/>
          <w:kern w:val="1"/>
          <w:lang w:eastAsia="ja-JP"/>
        </w:rPr>
        <w:t>ischen eine Vielfalt an Büros</w:t>
      </w:r>
      <w:r w:rsidRPr="002D3A26">
        <w:rPr>
          <w:rFonts w:ascii="Helvetica" w:hAnsi="Helvetica" w:cs="TheSans 3-Light"/>
          <w:spacing w:val="-2"/>
          <w:kern w:val="1"/>
          <w:lang w:eastAsia="ja-JP"/>
        </w:rPr>
        <w:t xml:space="preserve">tühlen gibt, die diesem Anspruch weitestgehend entsprechen. Da Nutzerbedürfnis, Nutzungsdauer und individuelles Wohlbefinden wichtige Auswahl-Parameter darstellen, </w:t>
      </w:r>
      <w:r w:rsidR="00B25C84">
        <w:rPr>
          <w:rFonts w:ascii="Helvetica" w:hAnsi="Helvetica" w:cs="TheSans 3-Light"/>
          <w:spacing w:val="-2"/>
          <w:kern w:val="1"/>
          <w:lang w:eastAsia="ja-JP"/>
        </w:rPr>
        <w:t>sind die</w:t>
      </w:r>
      <w:r w:rsidRPr="002D3A26">
        <w:rPr>
          <w:rFonts w:ascii="Helvetica" w:hAnsi="Helvetica" w:cs="TheSans 3-Light"/>
          <w:spacing w:val="-2"/>
          <w:kern w:val="1"/>
          <w:lang w:eastAsia="ja-JP"/>
        </w:rPr>
        <w:t xml:space="preserve"> Sitzmöbelempfehlungen</w:t>
      </w:r>
      <w:r w:rsidR="00B25C84">
        <w:rPr>
          <w:rFonts w:ascii="Helvetica" w:hAnsi="Helvetica" w:cs="TheSans 3-Light"/>
          <w:spacing w:val="-2"/>
          <w:kern w:val="1"/>
          <w:lang w:eastAsia="ja-JP"/>
        </w:rPr>
        <w:t xml:space="preserve"> der AGR </w:t>
      </w:r>
      <w:r w:rsidRPr="002D3A26">
        <w:rPr>
          <w:rFonts w:ascii="Helvetica" w:hAnsi="Helvetica" w:cs="TheSans 3-Light"/>
          <w:spacing w:val="-2"/>
          <w:kern w:val="1"/>
          <w:lang w:eastAsia="ja-JP"/>
        </w:rPr>
        <w:t>in unterschiedliche Kategorien</w:t>
      </w:r>
      <w:r w:rsidR="00B25C84">
        <w:rPr>
          <w:rFonts w:ascii="Helvetica" w:hAnsi="Helvetica" w:cs="TheSans 3-Light"/>
          <w:spacing w:val="-2"/>
          <w:kern w:val="1"/>
          <w:lang w:eastAsia="ja-JP"/>
        </w:rPr>
        <w:t xml:space="preserve"> unterteilt.</w:t>
      </w:r>
      <w:r w:rsidR="00B25C84" w:rsidRPr="002D3A26">
        <w:rPr>
          <w:rFonts w:ascii="Helvetica" w:hAnsi="Helvetica" w:cs="TheSans 3-Light"/>
          <w:spacing w:val="-2"/>
          <w:kern w:val="1"/>
          <w:lang w:eastAsia="ja-JP"/>
        </w:rPr>
        <w:t xml:space="preserve"> </w:t>
      </w:r>
      <w:r w:rsidRPr="002D3A26">
        <w:rPr>
          <w:rFonts w:ascii="Helvetica" w:hAnsi="Helvetica" w:cs="TheSans 3-Light"/>
          <w:spacing w:val="-2"/>
          <w:kern w:val="1"/>
          <w:lang w:eastAsia="ja-JP"/>
        </w:rPr>
        <w:t>Diese sollen bei der Auswahl helfen</w:t>
      </w:r>
      <w:r w:rsidR="00B25C84">
        <w:rPr>
          <w:rFonts w:ascii="Helvetica" w:hAnsi="Helvetica" w:cs="TheSans 3-Light"/>
          <w:spacing w:val="-2"/>
          <w:kern w:val="1"/>
          <w:lang w:eastAsia="ja-JP"/>
        </w:rPr>
        <w:t>. D</w:t>
      </w:r>
      <w:r w:rsidRPr="002D3A26">
        <w:rPr>
          <w:rFonts w:ascii="Helvetica" w:hAnsi="Helvetica" w:cs="TheSans 3-Light"/>
          <w:spacing w:val="-2"/>
          <w:kern w:val="1"/>
          <w:lang w:eastAsia="ja-JP"/>
        </w:rPr>
        <w:t>enn beim passenden Stuhl kommt es auch darauf an, wo er zu</w:t>
      </w:r>
      <w:r w:rsidR="00B25C84">
        <w:rPr>
          <w:rFonts w:ascii="Helvetica" w:hAnsi="Helvetica" w:cs="TheSans 3-Light"/>
          <w:spacing w:val="-2"/>
          <w:kern w:val="1"/>
          <w:lang w:eastAsia="ja-JP"/>
        </w:rPr>
        <w:t>m</w:t>
      </w:r>
      <w:r w:rsidRPr="002D3A26">
        <w:rPr>
          <w:rFonts w:ascii="Helvetica" w:hAnsi="Helvetica" w:cs="TheSans 3-Light"/>
          <w:spacing w:val="-2"/>
          <w:kern w:val="1"/>
          <w:lang w:eastAsia="ja-JP"/>
        </w:rPr>
        <w:t xml:space="preserve"> Einsatz kommen soll.</w:t>
      </w:r>
    </w:p>
    <w:p w14:paraId="339C2420" w14:textId="77777777" w:rsidR="00B25C84" w:rsidRPr="002D3A26" w:rsidRDefault="00B25C84"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p>
    <w:p w14:paraId="07B8BDCD" w14:textId="77777777" w:rsidR="00A00784" w:rsidRPr="002D3A26" w:rsidRDefault="00A00784" w:rsidP="00BA526D">
      <w:pPr>
        <w:widowControl w:val="0"/>
        <w:tabs>
          <w:tab w:val="left" w:pos="227"/>
        </w:tabs>
        <w:autoSpaceDE w:val="0"/>
        <w:autoSpaceDN w:val="0"/>
        <w:adjustRightInd w:val="0"/>
        <w:spacing w:before="57" w:line="240" w:lineRule="atLeast"/>
        <w:ind w:right="-6"/>
        <w:jc w:val="both"/>
        <w:rPr>
          <w:rFonts w:ascii="Helvetica" w:hAnsi="Helvetica" w:cs="Helvetica"/>
          <w:b/>
          <w:bCs/>
          <w:kern w:val="1"/>
          <w:position w:val="18"/>
          <w:lang w:eastAsia="ja-JP"/>
        </w:rPr>
      </w:pPr>
      <w:r w:rsidRPr="002D3A26">
        <w:rPr>
          <w:rFonts w:ascii="Helvetica" w:hAnsi="Helvetica" w:cs="Helvetica"/>
          <w:b/>
          <w:bCs/>
          <w:spacing w:val="-4"/>
          <w:kern w:val="1"/>
          <w:position w:val="24"/>
          <w:lang w:eastAsia="ja-JP"/>
        </w:rPr>
        <w:t>Verschiedene Arten von Stühlen</w:t>
      </w:r>
    </w:p>
    <w:p w14:paraId="55560E34" w14:textId="77777777" w:rsidR="00A00784" w:rsidRPr="002D3A26" w:rsidRDefault="00A00784" w:rsidP="00BA526D">
      <w:pPr>
        <w:widowControl w:val="0"/>
        <w:autoSpaceDE w:val="0"/>
        <w:autoSpaceDN w:val="0"/>
        <w:adjustRightInd w:val="0"/>
        <w:spacing w:before="113" w:line="288" w:lineRule="auto"/>
        <w:ind w:left="360" w:right="-6" w:hanging="360"/>
        <w:jc w:val="both"/>
        <w:rPr>
          <w:rFonts w:ascii="Helvetica" w:hAnsi="Helvetica" w:cs="TheSans 3-Light"/>
          <w:kern w:val="1"/>
          <w:lang w:eastAsia="ja-JP"/>
        </w:rPr>
      </w:pPr>
      <w:r w:rsidRPr="00BA526D">
        <w:rPr>
          <w:rFonts w:ascii="Helvetica" w:hAnsi="Helvetica" w:cs="TheSans 5"/>
          <w:b/>
          <w:kern w:val="1"/>
          <w:lang w:eastAsia="ja-JP"/>
        </w:rPr>
        <w:t>Standard-Bürostühle</w:t>
      </w:r>
      <w:r w:rsidRPr="002D3A26">
        <w:rPr>
          <w:rFonts w:ascii="Helvetica" w:hAnsi="Helvetica" w:cs="TheSans 3-Light"/>
          <w:kern w:val="1"/>
          <w:lang w:eastAsia="ja-JP"/>
        </w:rPr>
        <w:t xml:space="preserve"> sind die „gesunde Basisausstattung“ eines jeden Büros. Sie verfügen über die elementaren Verstellmöglichkeiten, ohne die ein ergonomisches Sitzen gar nicht möglich ist.</w:t>
      </w:r>
    </w:p>
    <w:p w14:paraId="616BCB96" w14:textId="3DF6F463" w:rsidR="00A00784" w:rsidRPr="002D3A26" w:rsidRDefault="00A00784" w:rsidP="00BA526D">
      <w:pPr>
        <w:widowControl w:val="0"/>
        <w:autoSpaceDE w:val="0"/>
        <w:autoSpaceDN w:val="0"/>
        <w:adjustRightInd w:val="0"/>
        <w:spacing w:before="113" w:line="288" w:lineRule="auto"/>
        <w:ind w:left="360" w:right="-6" w:hanging="360"/>
        <w:jc w:val="both"/>
        <w:rPr>
          <w:rFonts w:ascii="Helvetica" w:hAnsi="Helvetica" w:cs="TheSans 3-Light"/>
          <w:kern w:val="1"/>
          <w:lang w:eastAsia="ja-JP"/>
        </w:rPr>
      </w:pPr>
      <w:r w:rsidRPr="00BA526D">
        <w:rPr>
          <w:rFonts w:ascii="Helvetica" w:hAnsi="Helvetica" w:cs="TheSans 5"/>
          <w:b/>
          <w:kern w:val="1"/>
          <w:lang w:eastAsia="ja-JP"/>
        </w:rPr>
        <w:t>Aktiv-Bürostühle</w:t>
      </w:r>
      <w:r w:rsidRPr="002D3A26">
        <w:rPr>
          <w:rFonts w:ascii="Helvetica" w:hAnsi="Helvetica" w:cs="TheSans 3-Light"/>
          <w:kern w:val="1"/>
          <w:lang w:eastAsia="ja-JP"/>
        </w:rPr>
        <w:t xml:space="preserve"> bieten mehr Bewegung im Sitzen als Standard-Bürostühle. Mit ihrer mehrdimensional beweglichen Sitzfläche lassen sie eine höhere Anzahl an Haltungswechseln zu. </w:t>
      </w:r>
      <w:r w:rsidR="00B25C84">
        <w:rPr>
          <w:rFonts w:ascii="Helvetica" w:hAnsi="Helvetica" w:cs="TheSans 3-Light"/>
          <w:kern w:val="1"/>
          <w:lang w:eastAsia="ja-JP"/>
        </w:rPr>
        <w:t>Sie</w:t>
      </w:r>
      <w:r w:rsidRPr="002D3A26">
        <w:rPr>
          <w:rFonts w:ascii="Helvetica" w:hAnsi="Helvetica" w:cs="TheSans 3-Light"/>
          <w:kern w:val="1"/>
          <w:lang w:eastAsia="ja-JP"/>
        </w:rPr>
        <w:t xml:space="preserve"> ermöglichen dem Sitzenden viele unbewusste, selbstorganisierte und bedarfsgerechte Positionswechsel.</w:t>
      </w:r>
    </w:p>
    <w:p w14:paraId="7F6E2C81" w14:textId="78CA2262" w:rsidR="00A00784" w:rsidRPr="002D3A26" w:rsidRDefault="00A00784" w:rsidP="00BA526D">
      <w:pPr>
        <w:widowControl w:val="0"/>
        <w:autoSpaceDE w:val="0"/>
        <w:autoSpaceDN w:val="0"/>
        <w:adjustRightInd w:val="0"/>
        <w:spacing w:before="113" w:line="288" w:lineRule="auto"/>
        <w:ind w:left="360" w:right="-6" w:hanging="360"/>
        <w:jc w:val="both"/>
        <w:rPr>
          <w:rFonts w:ascii="Helvetica" w:hAnsi="Helvetica" w:cs="TheSans 3-Light"/>
          <w:kern w:val="1"/>
          <w:lang w:eastAsia="ja-JP"/>
        </w:rPr>
      </w:pPr>
      <w:r w:rsidRPr="00BA526D">
        <w:rPr>
          <w:rFonts w:ascii="Helvetica" w:hAnsi="Helvetica" w:cs="TheSans 5"/>
          <w:b/>
          <w:kern w:val="1"/>
          <w:lang w:eastAsia="ja-JP"/>
        </w:rPr>
        <w:t>Aktiv-Stühle</w:t>
      </w:r>
      <w:r w:rsidRPr="002D3A26">
        <w:rPr>
          <w:rFonts w:ascii="Helvetica" w:hAnsi="Helvetica" w:cs="TheSans 3-Light"/>
          <w:kern w:val="1"/>
          <w:lang w:eastAsia="ja-JP"/>
        </w:rPr>
        <w:t xml:space="preserve"> verfügen meist ebenso über sehr bewegliche Sitzflächen wie Aktiv-Bürostühle und bringen viel Bewegungsspielraum an den Schreibtisch. Dabei gibt </w:t>
      </w:r>
      <w:r w:rsidRPr="002D3A26">
        <w:rPr>
          <w:rFonts w:ascii="Helvetica" w:hAnsi="Helvetica" w:cs="TheSans 3-Light"/>
          <w:kern w:val="1"/>
          <w:lang w:eastAsia="ja-JP"/>
        </w:rPr>
        <w:lastRenderedPageBreak/>
        <w:t>es Modelle mit und ohne Rückenlehne sowie Varianten, die für den zeitlich begrenzten Einsatz gut geeignet sin</w:t>
      </w:r>
      <w:r w:rsidR="00EB4BF4">
        <w:rPr>
          <w:rFonts w:ascii="Helvetica" w:hAnsi="Helvetica" w:cs="TheSans 3-Light"/>
          <w:kern w:val="1"/>
          <w:lang w:eastAsia="ja-JP"/>
        </w:rPr>
        <w:t>d</w:t>
      </w:r>
      <w:r w:rsidR="00B25C84">
        <w:rPr>
          <w:rFonts w:ascii="Helvetica" w:hAnsi="Helvetica" w:cs="TheSans 3-Light"/>
          <w:kern w:val="1"/>
          <w:lang w:eastAsia="ja-JP"/>
        </w:rPr>
        <w:t>. E</w:t>
      </w:r>
      <w:r w:rsidRPr="002D3A26">
        <w:rPr>
          <w:rFonts w:ascii="Helvetica" w:hAnsi="Helvetica" w:cs="TheSans 3-Light"/>
          <w:kern w:val="1"/>
          <w:lang w:eastAsia="ja-JP"/>
        </w:rPr>
        <w:t xml:space="preserve">ntscheidend für die Auswahl </w:t>
      </w:r>
      <w:r w:rsidR="00B25C84">
        <w:rPr>
          <w:rFonts w:ascii="Helvetica" w:hAnsi="Helvetica" w:cs="TheSans 3-Light"/>
          <w:kern w:val="1"/>
          <w:lang w:eastAsia="ja-JP"/>
        </w:rPr>
        <w:t>sind</w:t>
      </w:r>
      <w:r w:rsidR="00B25C84" w:rsidRPr="002D3A26">
        <w:rPr>
          <w:rFonts w:ascii="Helvetica" w:hAnsi="Helvetica" w:cs="TheSans 3-Light"/>
          <w:kern w:val="1"/>
          <w:lang w:eastAsia="ja-JP"/>
        </w:rPr>
        <w:t xml:space="preserve"> </w:t>
      </w:r>
      <w:r w:rsidRPr="002D3A26">
        <w:rPr>
          <w:rFonts w:ascii="Helvetica" w:hAnsi="Helvetica" w:cs="TheSans 3-Light"/>
          <w:kern w:val="1"/>
          <w:lang w:eastAsia="ja-JP"/>
        </w:rPr>
        <w:t xml:space="preserve">das persönliche Wohlbefinden </w:t>
      </w:r>
      <w:r w:rsidR="00B25C84">
        <w:rPr>
          <w:rFonts w:ascii="Helvetica" w:hAnsi="Helvetica" w:cs="TheSans 3-Light"/>
          <w:kern w:val="1"/>
          <w:lang w:eastAsia="ja-JP"/>
        </w:rPr>
        <w:t>und</w:t>
      </w:r>
      <w:r w:rsidR="00B25C84" w:rsidRPr="002D3A26">
        <w:rPr>
          <w:rFonts w:ascii="Helvetica" w:hAnsi="Helvetica" w:cs="TheSans 3-Light"/>
          <w:kern w:val="1"/>
          <w:lang w:eastAsia="ja-JP"/>
        </w:rPr>
        <w:t xml:space="preserve"> </w:t>
      </w:r>
      <w:r w:rsidRPr="002D3A26">
        <w:rPr>
          <w:rFonts w:ascii="Helvetica" w:hAnsi="Helvetica" w:cs="TheSans 3-Light"/>
          <w:kern w:val="1"/>
          <w:lang w:eastAsia="ja-JP"/>
        </w:rPr>
        <w:t>der Einsatzzweck. Aktiv-Stühle, die das TÜV-Zeichen</w:t>
      </w:r>
      <w:r w:rsidR="00B25C84">
        <w:rPr>
          <w:rFonts w:ascii="Helvetica" w:hAnsi="Helvetica" w:cs="TheSans 3-Light"/>
          <w:kern w:val="1"/>
          <w:lang w:eastAsia="ja-JP"/>
        </w:rPr>
        <w:t xml:space="preserve"> oder das</w:t>
      </w:r>
      <w:r w:rsidRPr="002D3A26">
        <w:rPr>
          <w:rFonts w:ascii="Helvetica" w:hAnsi="Helvetica" w:cs="TheSans 3-Light"/>
          <w:kern w:val="1"/>
          <w:lang w:eastAsia="ja-JP"/>
        </w:rPr>
        <w:t xml:space="preserve"> </w:t>
      </w:r>
      <w:r w:rsidR="00B25C84">
        <w:rPr>
          <w:rFonts w:ascii="Helvetica" w:hAnsi="Helvetica" w:cs="TheSans 3-Light"/>
          <w:kern w:val="1"/>
          <w:lang w:eastAsia="ja-JP"/>
        </w:rPr>
        <w:t xml:space="preserve">Siegel Geprüfte Sicherheit </w:t>
      </w:r>
      <w:r w:rsidRPr="002D3A26">
        <w:rPr>
          <w:rFonts w:ascii="Helvetica" w:hAnsi="Helvetica" w:cs="TheSans 3-Light"/>
          <w:kern w:val="1"/>
          <w:lang w:eastAsia="ja-JP"/>
        </w:rPr>
        <w:t xml:space="preserve">tragen, sind für alle Büro-Arbeitsplätze zugelassen, auch wenn sie nicht alle Bürostuhl-Normen erfüllen. </w:t>
      </w:r>
    </w:p>
    <w:p w14:paraId="40AE4A19" w14:textId="77777777" w:rsidR="00A00784" w:rsidRPr="002D3A26" w:rsidRDefault="00A00784" w:rsidP="00BA526D">
      <w:pPr>
        <w:widowControl w:val="0"/>
        <w:autoSpaceDE w:val="0"/>
        <w:autoSpaceDN w:val="0"/>
        <w:adjustRightInd w:val="0"/>
        <w:spacing w:before="113" w:line="288" w:lineRule="auto"/>
        <w:ind w:left="360" w:right="-6" w:hanging="360"/>
        <w:jc w:val="both"/>
        <w:rPr>
          <w:rFonts w:ascii="Helvetica" w:hAnsi="Helvetica" w:cs="TheSans 3-Light"/>
          <w:kern w:val="1"/>
          <w:lang w:eastAsia="ja-JP"/>
        </w:rPr>
      </w:pPr>
      <w:r w:rsidRPr="00BA526D">
        <w:rPr>
          <w:rFonts w:ascii="Helvetica" w:hAnsi="Helvetica" w:cs="TheSans 5"/>
          <w:b/>
          <w:kern w:val="1"/>
          <w:lang w:eastAsia="ja-JP"/>
        </w:rPr>
        <w:t>Aktiv-Stühle für das Arbeiten an Steh-Sitzarbeitsplätzen (Steh-Sitzstühle)</w:t>
      </w:r>
      <w:r w:rsidRPr="002D3A26">
        <w:rPr>
          <w:rFonts w:ascii="Helvetica" w:hAnsi="Helvetica" w:cs="TheSans 3-Light"/>
          <w:kern w:val="1"/>
          <w:lang w:eastAsia="ja-JP"/>
        </w:rPr>
        <w:t xml:space="preserve"> finden ihren Platz zur Entlastung an Hochtischen und Stehpulten oder in der Produktion an Steh-Sitzarbeitsplätzen und bieten dem Nutzer zusätzliche Möglichkeiten für einen Positionswechsel.</w:t>
      </w:r>
    </w:p>
    <w:p w14:paraId="795D7706" w14:textId="77777777" w:rsidR="00A00784" w:rsidRPr="002D3A26" w:rsidRDefault="00A00784" w:rsidP="00BA526D">
      <w:pPr>
        <w:widowControl w:val="0"/>
        <w:autoSpaceDE w:val="0"/>
        <w:autoSpaceDN w:val="0"/>
        <w:adjustRightInd w:val="0"/>
        <w:spacing w:before="113" w:line="288" w:lineRule="auto"/>
        <w:ind w:left="360" w:right="-6" w:hanging="360"/>
        <w:jc w:val="both"/>
        <w:rPr>
          <w:rFonts w:ascii="Helvetica" w:hAnsi="Helvetica" w:cs="TheSans 3-Light"/>
          <w:kern w:val="1"/>
          <w:lang w:eastAsia="ja-JP"/>
        </w:rPr>
      </w:pPr>
      <w:r w:rsidRPr="00BA526D">
        <w:rPr>
          <w:rFonts w:ascii="Helvetica" w:hAnsi="Helvetica" w:cs="TheSans 5"/>
          <w:b/>
          <w:kern w:val="1"/>
          <w:lang w:eastAsia="ja-JP"/>
        </w:rPr>
        <w:t>Mehrzweckstühle</w:t>
      </w:r>
      <w:r w:rsidRPr="002D3A26">
        <w:rPr>
          <w:rFonts w:ascii="Helvetica" w:hAnsi="Helvetica" w:cs="TheSans 5"/>
          <w:color w:val="0032E5"/>
          <w:kern w:val="1"/>
          <w:lang w:eastAsia="ja-JP"/>
        </w:rPr>
        <w:t xml:space="preserve"> </w:t>
      </w:r>
      <w:r w:rsidRPr="002D3A26">
        <w:rPr>
          <w:rFonts w:ascii="Helvetica" w:hAnsi="Helvetica" w:cs="TheSans 3-Light"/>
          <w:kern w:val="1"/>
          <w:lang w:eastAsia="ja-JP"/>
        </w:rPr>
        <w:t>sind, wie</w:t>
      </w:r>
      <w:r w:rsidRPr="002D3A26">
        <w:rPr>
          <w:rFonts w:ascii="Helvetica" w:hAnsi="Helvetica" w:cs="TheSans 5"/>
          <w:color w:val="0032E5"/>
          <w:kern w:val="1"/>
          <w:lang w:eastAsia="ja-JP"/>
        </w:rPr>
        <w:t xml:space="preserve"> </w:t>
      </w:r>
      <w:r w:rsidRPr="002D3A26">
        <w:rPr>
          <w:rFonts w:ascii="Helvetica" w:hAnsi="Helvetica" w:cs="TheSans 3-Light"/>
          <w:kern w:val="1"/>
          <w:lang w:eastAsia="ja-JP"/>
        </w:rPr>
        <w:t>der Name schon sagt, nicht für einen bestimmten Zweck vorgesehen. Sie finden unterschiedliche Anwendung, zumal sie meist dort zum Einsatz kommen, wo das Publikum ständig wechselt. So zum Beispiel in Büros als Besucher- oder Konferenzstühle.</w:t>
      </w:r>
    </w:p>
    <w:p w14:paraId="11AC0822" w14:textId="2458EF29" w:rsidR="00A00784" w:rsidRPr="002D3A26" w:rsidRDefault="00A00784" w:rsidP="00BA526D">
      <w:pPr>
        <w:widowControl w:val="0"/>
        <w:autoSpaceDE w:val="0"/>
        <w:autoSpaceDN w:val="0"/>
        <w:adjustRightInd w:val="0"/>
        <w:spacing w:before="113" w:line="288" w:lineRule="auto"/>
        <w:ind w:right="-6"/>
        <w:jc w:val="both"/>
        <w:rPr>
          <w:rFonts w:ascii="Helvetica" w:hAnsi="Helvetica" w:cs="TheSans 3-Light"/>
          <w:kern w:val="1"/>
          <w:lang w:eastAsia="ja-JP"/>
        </w:rPr>
      </w:pPr>
      <w:r w:rsidRPr="00BA526D">
        <w:rPr>
          <w:rFonts w:ascii="Helvetica" w:hAnsi="Helvetica" w:cs="TheSans 7-Bold"/>
          <w:bCs/>
          <w:kern w:val="1"/>
          <w:lang w:eastAsia="ja-JP"/>
        </w:rPr>
        <w:t>Wichtig: Es soll kein Sitzmarathon stattfinden</w:t>
      </w:r>
      <w:r w:rsidRPr="002D3A26">
        <w:rPr>
          <w:rFonts w:ascii="Helvetica" w:hAnsi="Helvetica" w:cs="TheSans 7-Bold"/>
          <w:b/>
          <w:bCs/>
          <w:kern w:val="1"/>
          <w:lang w:eastAsia="ja-JP"/>
        </w:rPr>
        <w:t>.</w:t>
      </w:r>
      <w:r w:rsidRPr="002D3A26">
        <w:rPr>
          <w:rFonts w:ascii="Helvetica" w:hAnsi="Helvetica" w:cs="TheSans 3-Light"/>
          <w:kern w:val="1"/>
          <w:lang w:eastAsia="ja-JP"/>
        </w:rPr>
        <w:t xml:space="preserve"> </w:t>
      </w:r>
      <w:r w:rsidR="00CE5FBE">
        <w:rPr>
          <w:rFonts w:ascii="Helvetica" w:hAnsi="Helvetica" w:cs="TheSans 3-Light"/>
          <w:kern w:val="1"/>
          <w:lang w:eastAsia="ja-JP"/>
        </w:rPr>
        <w:t xml:space="preserve">Dr. </w:t>
      </w:r>
      <w:proofErr w:type="spellStart"/>
      <w:r w:rsidR="00D801FD">
        <w:rPr>
          <w:rFonts w:ascii="Helvetica" w:hAnsi="Helvetica" w:cs="TheSans 3-Light"/>
          <w:kern w:val="1"/>
          <w:lang w:eastAsia="ja-JP"/>
        </w:rPr>
        <w:t>Breithecker</w:t>
      </w:r>
      <w:proofErr w:type="spellEnd"/>
      <w:r w:rsidR="00D801FD">
        <w:rPr>
          <w:rFonts w:ascii="Helvetica" w:hAnsi="Helvetica" w:cs="TheSans 3-Light"/>
          <w:kern w:val="1"/>
          <w:lang w:eastAsia="ja-JP"/>
        </w:rPr>
        <w:t xml:space="preserve"> empfiehlt: „Man sollte seinen Arbeitsplatz so organisieren</w:t>
      </w:r>
      <w:r w:rsidRPr="002D3A26">
        <w:rPr>
          <w:rFonts w:ascii="Helvetica" w:hAnsi="Helvetica" w:cs="TheSans 3-Light"/>
          <w:kern w:val="1"/>
          <w:lang w:eastAsia="ja-JP"/>
        </w:rPr>
        <w:t>, dass möglichst viel Bewegung in den Ar</w:t>
      </w:r>
      <w:r w:rsidR="002D3A26">
        <w:rPr>
          <w:rFonts w:ascii="Helvetica" w:hAnsi="Helvetica" w:cs="TheSans 3-Light"/>
          <w:kern w:val="1"/>
          <w:lang w:eastAsia="ja-JP"/>
        </w:rPr>
        <w:t>beitsalltag integrier</w:t>
      </w:r>
      <w:r w:rsidR="00D801FD">
        <w:rPr>
          <w:rFonts w:ascii="Helvetica" w:hAnsi="Helvetica" w:cs="TheSans 3-Light"/>
          <w:kern w:val="1"/>
          <w:lang w:eastAsia="ja-JP"/>
        </w:rPr>
        <w:t>t werd</w:t>
      </w:r>
      <w:r w:rsidR="002D3A26">
        <w:rPr>
          <w:rFonts w:ascii="Helvetica" w:hAnsi="Helvetica" w:cs="TheSans 3-Light"/>
          <w:kern w:val="1"/>
          <w:lang w:eastAsia="ja-JP"/>
        </w:rPr>
        <w:t xml:space="preserve">en </w:t>
      </w:r>
      <w:r w:rsidR="00D801FD">
        <w:rPr>
          <w:rFonts w:ascii="Helvetica" w:hAnsi="Helvetica" w:cs="TheSans 3-Light"/>
          <w:kern w:val="1"/>
          <w:lang w:eastAsia="ja-JP"/>
        </w:rPr>
        <w:t>kann“.</w:t>
      </w:r>
    </w:p>
    <w:p w14:paraId="72127767" w14:textId="047201E9" w:rsidR="00A00784" w:rsidRDefault="00B53096" w:rsidP="00BA526D">
      <w:pPr>
        <w:widowControl w:val="0"/>
        <w:pBdr>
          <w:bottom w:val="single" w:sz="12" w:space="1" w:color="auto"/>
        </w:pBdr>
        <w:autoSpaceDE w:val="0"/>
        <w:autoSpaceDN w:val="0"/>
        <w:adjustRightInd w:val="0"/>
        <w:spacing w:before="113" w:line="288" w:lineRule="auto"/>
        <w:ind w:right="-6"/>
        <w:jc w:val="both"/>
        <w:rPr>
          <w:rFonts w:ascii="Helvetica" w:hAnsi="Helvetica" w:cs="TheSans 3-Light"/>
          <w:kern w:val="1"/>
          <w:lang w:eastAsia="ja-JP"/>
        </w:rPr>
      </w:pPr>
      <w:r>
        <w:rPr>
          <w:rFonts w:ascii="Helvetica" w:hAnsi="Helvetica" w:cs="TheSans 3-Light"/>
          <w:kern w:val="1"/>
          <w:lang w:eastAsia="ja-JP"/>
        </w:rPr>
        <w:t xml:space="preserve">Mehr Infos zu den Ergonomie-Prinzipien der </w:t>
      </w:r>
      <w:r w:rsidR="00D801FD">
        <w:rPr>
          <w:rFonts w:ascii="Helvetica" w:hAnsi="Helvetica" w:cs="TheSans 3-Light"/>
          <w:kern w:val="1"/>
          <w:lang w:eastAsia="ja-JP"/>
        </w:rPr>
        <w:t xml:space="preserve">AGR-zertifizierten </w:t>
      </w:r>
      <w:r>
        <w:rPr>
          <w:rFonts w:ascii="Helvetica" w:hAnsi="Helvetica" w:cs="TheSans 3-Light"/>
          <w:kern w:val="1"/>
          <w:lang w:eastAsia="ja-JP"/>
        </w:rPr>
        <w:t xml:space="preserve">Hersteller gibt es hier: </w:t>
      </w:r>
      <w:hyperlink r:id="rId6" w:history="1">
        <w:r w:rsidRPr="00270D07">
          <w:rPr>
            <w:rStyle w:val="Hyperlink"/>
            <w:rFonts w:ascii="Helvetica" w:hAnsi="Helvetica" w:cs="TheSans 3-Light"/>
            <w:kern w:val="1"/>
            <w:lang w:eastAsia="ja-JP"/>
          </w:rPr>
          <w:t>www.agr-ev.de/aktiv-buerostuehle</w:t>
        </w:r>
      </w:hyperlink>
      <w:r>
        <w:rPr>
          <w:rFonts w:ascii="Helvetica" w:hAnsi="Helvetica" w:cs="TheSans 3-Light"/>
          <w:kern w:val="1"/>
          <w:lang w:eastAsia="ja-JP"/>
        </w:rPr>
        <w:t xml:space="preserve"> </w:t>
      </w:r>
    </w:p>
    <w:p w14:paraId="24C007DC" w14:textId="77777777" w:rsidR="00BA526D" w:rsidRPr="00BA526D" w:rsidRDefault="00BA526D" w:rsidP="00BA526D">
      <w:pPr>
        <w:widowControl w:val="0"/>
        <w:pBdr>
          <w:bottom w:val="single" w:sz="12" w:space="1" w:color="auto"/>
        </w:pBdr>
        <w:autoSpaceDE w:val="0"/>
        <w:autoSpaceDN w:val="0"/>
        <w:adjustRightInd w:val="0"/>
        <w:spacing w:before="113" w:line="288" w:lineRule="auto"/>
        <w:ind w:right="-6"/>
        <w:jc w:val="both"/>
        <w:rPr>
          <w:rFonts w:ascii="Helvetica" w:hAnsi="Helvetica" w:cs="TheSans 3-Light"/>
          <w:kern w:val="1"/>
          <w:lang w:eastAsia="ja-JP"/>
        </w:rPr>
      </w:pPr>
    </w:p>
    <w:p w14:paraId="1ED9ECA1" w14:textId="77777777" w:rsidR="00BA526D" w:rsidRPr="00BA526D" w:rsidRDefault="00BA526D" w:rsidP="00BA526D">
      <w:pPr>
        <w:widowControl w:val="0"/>
        <w:autoSpaceDE w:val="0"/>
        <w:autoSpaceDN w:val="0"/>
        <w:adjustRightInd w:val="0"/>
        <w:spacing w:before="113" w:line="288" w:lineRule="auto"/>
        <w:ind w:right="-6"/>
        <w:jc w:val="both"/>
        <w:rPr>
          <w:rFonts w:ascii="Helvetica" w:hAnsi="Helvetica" w:cs="TheSans 3-Light"/>
          <w:b/>
          <w:kern w:val="1"/>
          <w:lang w:eastAsia="ja-JP"/>
        </w:rPr>
      </w:pPr>
      <w:r w:rsidRPr="00BA526D">
        <w:rPr>
          <w:rFonts w:ascii="Helvetica" w:hAnsi="Helvetica" w:cs="TheSans 3-Light"/>
          <w:b/>
          <w:kern w:val="1"/>
          <w:lang w:eastAsia="ja-JP"/>
        </w:rPr>
        <w:t>Kurz und bündig</w:t>
      </w:r>
    </w:p>
    <w:p w14:paraId="647D5DFD" w14:textId="6993CB4F" w:rsidR="00BA526D" w:rsidRPr="00BA526D" w:rsidRDefault="00BA526D" w:rsidP="00BA526D">
      <w:pPr>
        <w:widowControl w:val="0"/>
        <w:autoSpaceDE w:val="0"/>
        <w:autoSpaceDN w:val="0"/>
        <w:adjustRightInd w:val="0"/>
        <w:spacing w:line="288" w:lineRule="auto"/>
        <w:ind w:right="-6"/>
        <w:jc w:val="both"/>
        <w:rPr>
          <w:rFonts w:ascii="Helvetica" w:hAnsi="Helvetica" w:cs="TheSans 3-Light"/>
          <w:spacing w:val="-2"/>
          <w:kern w:val="1"/>
          <w:lang w:eastAsia="ja-JP"/>
        </w:rPr>
      </w:pPr>
      <w:r w:rsidRPr="00BA526D">
        <w:rPr>
          <w:rFonts w:ascii="Helvetica" w:hAnsi="Helvetica" w:cs="TheSans 3-Light"/>
          <w:spacing w:val="-2"/>
          <w:kern w:val="1"/>
          <w:lang w:eastAsia="ja-JP"/>
        </w:rPr>
        <w:t xml:space="preserve">Die Arbeit im Büro bietet nur wenige Möglichkeiten, um sich ausreichend zu bewegen. Langes Sitzen belastet den Rücken, senkt die Leistungsfähigkeit und erhöht das Krankheitsrisiko. Die Devise lautet: Mehr Bewegung in den Arbeitsalltag integrieren, häufiger stehen und dynamisches Sitzen. Das gelingt mit ergonomischen Bürostuhlkonzepten, die von der Aktion Gesunder Rücken (AGR) e. V. mit dem Gütesiegel „Geprüft </w:t>
      </w:r>
      <w:r w:rsidR="00CC6CCB">
        <w:rPr>
          <w:rFonts w:ascii="Helvetica" w:hAnsi="Helvetica" w:cs="TheSans 3-Light"/>
          <w:spacing w:val="-2"/>
          <w:kern w:val="1"/>
          <w:lang w:eastAsia="ja-JP"/>
        </w:rPr>
        <w:t>&amp;</w:t>
      </w:r>
      <w:r w:rsidR="00CC6CCB" w:rsidRPr="00BA526D">
        <w:rPr>
          <w:rFonts w:ascii="Helvetica" w:hAnsi="Helvetica" w:cs="TheSans 3-Light"/>
          <w:spacing w:val="-2"/>
          <w:kern w:val="1"/>
          <w:lang w:eastAsia="ja-JP"/>
        </w:rPr>
        <w:t xml:space="preserve"> </w:t>
      </w:r>
      <w:r w:rsidRPr="00BA526D">
        <w:rPr>
          <w:rFonts w:ascii="Helvetica" w:hAnsi="Helvetica" w:cs="TheSans 3-Light"/>
          <w:spacing w:val="-2"/>
          <w:kern w:val="1"/>
          <w:lang w:eastAsia="ja-JP"/>
        </w:rPr>
        <w:t xml:space="preserve">empfohlen“ ausgezeichnet sind. Ein rückenfreundlicher Bürostuhl muss Sitzhaltungswechsel unterstützen, individuell auf den Benutzer anpassbar sein und Bewegung aktiv fördern. Je nach Einsatzort des Stuhls lassen sich unterschiedliche Stuhlkategorien einteilen: Standard-Bürostühlen </w:t>
      </w:r>
      <w:r w:rsidR="0040470D">
        <w:rPr>
          <w:rFonts w:ascii="Helvetica" w:hAnsi="Helvetica" w:cs="TheSans 3-Light"/>
          <w:spacing w:val="-2"/>
          <w:kern w:val="1"/>
          <w:lang w:eastAsia="ja-JP"/>
        </w:rPr>
        <w:t>sind die „gesunde Basisausstattung“</w:t>
      </w:r>
      <w:r w:rsidRPr="00BA526D">
        <w:rPr>
          <w:rFonts w:ascii="Helvetica" w:hAnsi="Helvetica" w:cs="TheSans 3-Light"/>
          <w:spacing w:val="-2"/>
          <w:kern w:val="1"/>
          <w:lang w:eastAsia="ja-JP"/>
        </w:rPr>
        <w:t xml:space="preserve">, Aktiv-Bürostühle </w:t>
      </w:r>
      <w:r w:rsidR="0040470D">
        <w:rPr>
          <w:rFonts w:ascii="Helvetica" w:hAnsi="Helvetica" w:cs="TheSans 3-Light"/>
          <w:spacing w:val="-2"/>
          <w:kern w:val="1"/>
          <w:lang w:eastAsia="ja-JP"/>
        </w:rPr>
        <w:t>zeichnen sich durch mehrdimensionale Beweglichkeit aus</w:t>
      </w:r>
      <w:r w:rsidR="00CC6CCB">
        <w:rPr>
          <w:rFonts w:ascii="Helvetica" w:hAnsi="Helvetica" w:cs="TheSans 3-Light"/>
          <w:spacing w:val="-2"/>
          <w:kern w:val="1"/>
          <w:lang w:eastAsia="ja-JP"/>
        </w:rPr>
        <w:t xml:space="preserve"> und fördern Bewegung am Arbeitsplatz</w:t>
      </w:r>
      <w:r w:rsidRPr="00BA526D">
        <w:rPr>
          <w:rFonts w:ascii="Helvetica" w:hAnsi="Helvetica" w:cs="TheSans 3-Light"/>
          <w:spacing w:val="-2"/>
          <w:kern w:val="1"/>
          <w:lang w:eastAsia="ja-JP"/>
        </w:rPr>
        <w:t xml:space="preserve">. Aktiv-Stühle </w:t>
      </w:r>
      <w:r w:rsidR="00A5644E">
        <w:rPr>
          <w:rFonts w:ascii="Helvetica" w:hAnsi="Helvetica" w:cs="TheSans 3-Light"/>
          <w:spacing w:val="-2"/>
          <w:kern w:val="1"/>
          <w:lang w:eastAsia="ja-JP"/>
        </w:rPr>
        <w:t>verfügen über bewegliche Sitzflächen und bieten viel Bewegungsspielraum</w:t>
      </w:r>
      <w:r w:rsidRPr="00BA526D">
        <w:rPr>
          <w:rFonts w:ascii="Helvetica" w:hAnsi="Helvetica" w:cs="TheSans 3-Light"/>
          <w:spacing w:val="-2"/>
          <w:kern w:val="1"/>
          <w:lang w:eastAsia="ja-JP"/>
        </w:rPr>
        <w:t xml:space="preserve">. Die Arbeit an Hochtischen erlauben Steh-Sitzstühle. Mehrzweckstühle sind für unterschiedliche Benutzer gedacht, schonen aber dennoch den Rücken. </w:t>
      </w:r>
    </w:p>
    <w:p w14:paraId="615ABC8D" w14:textId="3C916762" w:rsidR="008D4542" w:rsidRDefault="008D4542" w:rsidP="00BA526D">
      <w:pPr>
        <w:ind w:right="-6"/>
        <w:jc w:val="both"/>
      </w:pPr>
    </w:p>
    <w:sectPr w:rsidR="008D4542" w:rsidSect="00113A4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heSans 7-Bold">
    <w:charset w:val="00"/>
    <w:family w:val="auto"/>
    <w:pitch w:val="variable"/>
    <w:sig w:usb0="00000003" w:usb1="00000000" w:usb2="00000000" w:usb3="00000000" w:csb0="00000001" w:csb1="00000000"/>
  </w:font>
  <w:font w:name="TheSans 3-Light">
    <w:charset w:val="00"/>
    <w:family w:val="auto"/>
    <w:pitch w:val="variable"/>
    <w:sig w:usb0="00000003" w:usb1="00000000" w:usb2="00000000" w:usb3="00000000" w:csb0="00000001" w:csb1="00000000"/>
  </w:font>
  <w:font w:name="TheSans 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72FF3"/>
    <w:multiLevelType w:val="hybridMultilevel"/>
    <w:tmpl w:val="F15C1E54"/>
    <w:lvl w:ilvl="0" w:tplc="BCD00498">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öhn, Jens">
    <w15:presenceInfo w15:providerId="AD" w15:userId="S-1-5-21-1263747798-46357830-10498456-8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84"/>
    <w:rsid w:val="00113A41"/>
    <w:rsid w:val="002070C6"/>
    <w:rsid w:val="00286226"/>
    <w:rsid w:val="002D3A26"/>
    <w:rsid w:val="002F55BE"/>
    <w:rsid w:val="00344E2D"/>
    <w:rsid w:val="0037465D"/>
    <w:rsid w:val="003C14F3"/>
    <w:rsid w:val="0040470D"/>
    <w:rsid w:val="00575AF5"/>
    <w:rsid w:val="00877095"/>
    <w:rsid w:val="008D4542"/>
    <w:rsid w:val="0091238A"/>
    <w:rsid w:val="00A00784"/>
    <w:rsid w:val="00A5644E"/>
    <w:rsid w:val="00B25C84"/>
    <w:rsid w:val="00B53096"/>
    <w:rsid w:val="00BA526D"/>
    <w:rsid w:val="00CC6CCB"/>
    <w:rsid w:val="00CE5FBE"/>
    <w:rsid w:val="00D801FD"/>
    <w:rsid w:val="00EB4BF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736E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8D4542"/>
    <w:rPr>
      <w:color w:val="0000FF" w:themeColor="hyperlink"/>
      <w:u w:val="single"/>
    </w:rPr>
  </w:style>
  <w:style w:type="paragraph" w:styleId="Listenabsatz">
    <w:name w:val="List Paragraph"/>
    <w:basedOn w:val="Standard"/>
    <w:uiPriority w:val="34"/>
    <w:qFormat/>
    <w:rsid w:val="002D3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8D4542"/>
    <w:rPr>
      <w:color w:val="0000FF" w:themeColor="hyperlink"/>
      <w:u w:val="single"/>
    </w:rPr>
  </w:style>
  <w:style w:type="paragraph" w:styleId="Listenabsatz">
    <w:name w:val="List Paragraph"/>
    <w:basedOn w:val="Standard"/>
    <w:uiPriority w:val="34"/>
    <w:qFormat/>
    <w:rsid w:val="002D3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aktiv-buerostueh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6565</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3</cp:revision>
  <dcterms:created xsi:type="dcterms:W3CDTF">2019-10-16T12:55:00Z</dcterms:created>
  <dcterms:modified xsi:type="dcterms:W3CDTF">2019-10-23T05:33:00Z</dcterms:modified>
</cp:coreProperties>
</file>