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D683" w14:textId="77777777" w:rsidR="008A01BB" w:rsidRDefault="00AF7D40" w:rsidP="007F0D72">
      <w:r>
        <w:rPr>
          <w:noProof/>
        </w:rPr>
        <w:drawing>
          <wp:anchor distT="0" distB="0" distL="0" distR="0" simplePos="0" relativeHeight="251658240" behindDoc="0" locked="1" layoutInCell="1" allowOverlap="0" wp14:anchorId="3B6C87BF" wp14:editId="5A51A556">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14:paraId="4A2F2A96" w14:textId="3E8239A4" w:rsidR="00422717" w:rsidRDefault="00127D51" w:rsidP="00422717">
      <w:pPr>
        <w:framePr w:w="5387" w:h="2268" w:hRule="exact" w:wrap="notBeside" w:vAnchor="page" w:hAnchor="text" w:y="3120" w:anchorLock="1"/>
        <w:spacing w:after="0" w:line="240" w:lineRule="auto"/>
        <w:rPr>
          <w:rFonts w:ascii="Source Sans Pro SemiBold" w:eastAsiaTheme="majorEastAsia" w:hAnsi="Source Sans Pro SemiBold" w:cstheme="majorBidi"/>
          <w:bCs/>
          <w:color w:val="1D3585"/>
          <w:sz w:val="32"/>
          <w:szCs w:val="28"/>
        </w:rPr>
      </w:pPr>
      <w:r>
        <w:rPr>
          <w:rFonts w:ascii="Source Sans Pro SemiBold" w:eastAsiaTheme="majorEastAsia" w:hAnsi="Source Sans Pro SemiBold" w:cstheme="majorBidi"/>
          <w:bCs/>
          <w:color w:val="1D3585"/>
          <w:sz w:val="32"/>
          <w:szCs w:val="28"/>
        </w:rPr>
        <w:t>Besuch</w:t>
      </w:r>
      <w:r w:rsidR="00CB4359">
        <w:rPr>
          <w:rFonts w:ascii="Source Sans Pro SemiBold" w:eastAsiaTheme="majorEastAsia" w:hAnsi="Source Sans Pro SemiBold" w:cstheme="majorBidi"/>
          <w:bCs/>
          <w:color w:val="1D3585"/>
          <w:sz w:val="32"/>
          <w:szCs w:val="28"/>
        </w:rPr>
        <w:t>e</w:t>
      </w:r>
      <w:r>
        <w:rPr>
          <w:rFonts w:ascii="Source Sans Pro SemiBold" w:eastAsiaTheme="majorEastAsia" w:hAnsi="Source Sans Pro SemiBold" w:cstheme="majorBidi"/>
          <w:bCs/>
          <w:color w:val="1D3585"/>
          <w:sz w:val="32"/>
          <w:szCs w:val="28"/>
        </w:rPr>
        <w:t xml:space="preserve"> in Pflegeheimen: </w:t>
      </w:r>
    </w:p>
    <w:p w14:paraId="1136C430" w14:textId="05C3BF00" w:rsidR="00127D51" w:rsidRPr="00A938F7" w:rsidRDefault="00127D51" w:rsidP="00422717">
      <w:pPr>
        <w:framePr w:w="5387" w:h="2268" w:hRule="exact" w:wrap="notBeside" w:vAnchor="page" w:hAnchor="text" w:y="3120" w:anchorLock="1"/>
        <w:spacing w:after="0" w:line="240" w:lineRule="auto"/>
        <w:rPr>
          <w:rFonts w:ascii="Source Sans Pro SemiBold" w:eastAsiaTheme="majorEastAsia" w:hAnsi="Source Sans Pro SemiBold" w:cstheme="majorBidi"/>
          <w:bCs/>
          <w:color w:val="1D3585"/>
          <w:sz w:val="32"/>
          <w:szCs w:val="28"/>
        </w:rPr>
      </w:pPr>
      <w:r>
        <w:rPr>
          <w:rFonts w:ascii="Source Sans Pro SemiBold" w:eastAsiaTheme="majorEastAsia" w:hAnsi="Source Sans Pro SemiBold" w:cstheme="majorBidi"/>
          <w:bCs/>
          <w:color w:val="1D3585"/>
          <w:sz w:val="32"/>
          <w:szCs w:val="28"/>
        </w:rPr>
        <w:t xml:space="preserve">Deutsche Alzheimer Gesellschaft fordert </w:t>
      </w:r>
      <w:r w:rsidR="00185FE5">
        <w:rPr>
          <w:rFonts w:ascii="Source Sans Pro SemiBold" w:eastAsiaTheme="majorEastAsia" w:hAnsi="Source Sans Pro SemiBold" w:cstheme="majorBidi"/>
          <w:bCs/>
          <w:color w:val="1D3585"/>
          <w:sz w:val="32"/>
          <w:szCs w:val="28"/>
        </w:rPr>
        <w:t>verbindliche</w:t>
      </w:r>
      <w:r>
        <w:rPr>
          <w:rFonts w:ascii="Source Sans Pro SemiBold" w:eastAsiaTheme="majorEastAsia" w:hAnsi="Source Sans Pro SemiBold" w:cstheme="majorBidi"/>
          <w:bCs/>
          <w:color w:val="1D3585"/>
          <w:sz w:val="32"/>
          <w:szCs w:val="28"/>
        </w:rPr>
        <w:t xml:space="preserve"> Regelungen für </w:t>
      </w:r>
      <w:r w:rsidR="00275539">
        <w:rPr>
          <w:rFonts w:ascii="Source Sans Pro SemiBold" w:eastAsiaTheme="majorEastAsia" w:hAnsi="Source Sans Pro SemiBold" w:cstheme="majorBidi"/>
          <w:bCs/>
          <w:color w:val="1D3585"/>
          <w:sz w:val="32"/>
          <w:szCs w:val="28"/>
        </w:rPr>
        <w:t>alle</w:t>
      </w:r>
      <w:r w:rsidR="00F44052">
        <w:rPr>
          <w:rFonts w:ascii="Source Sans Pro SemiBold" w:eastAsiaTheme="majorEastAsia" w:hAnsi="Source Sans Pro SemiBold" w:cstheme="majorBidi"/>
          <w:bCs/>
          <w:color w:val="1D3585"/>
          <w:sz w:val="32"/>
          <w:szCs w:val="28"/>
        </w:rPr>
        <w:t xml:space="preserve"> </w:t>
      </w:r>
      <w:r>
        <w:rPr>
          <w:rFonts w:ascii="Source Sans Pro SemiBold" w:eastAsiaTheme="majorEastAsia" w:hAnsi="Source Sans Pro SemiBold" w:cstheme="majorBidi"/>
          <w:bCs/>
          <w:color w:val="1D3585"/>
          <w:sz w:val="32"/>
          <w:szCs w:val="28"/>
        </w:rPr>
        <w:t>Einrichtungen</w:t>
      </w:r>
    </w:p>
    <w:p w14:paraId="1DCC24C7" w14:textId="77777777" w:rsidR="009D0977" w:rsidRPr="00E41896" w:rsidRDefault="009D0977" w:rsidP="00D307C6">
      <w:pPr>
        <w:framePr w:w="5387" w:h="2268" w:hRule="exact" w:wrap="notBeside" w:vAnchor="page" w:hAnchor="text" w:y="3120" w:anchorLock="1"/>
        <w:spacing w:after="0" w:line="240" w:lineRule="auto"/>
        <w:rPr>
          <w:szCs w:val="24"/>
        </w:rPr>
      </w:pPr>
    </w:p>
    <w:p w14:paraId="5D5A6DB5" w14:textId="77777777" w:rsidR="009E4CC1" w:rsidRDefault="00422717" w:rsidP="00332448">
      <w:pPr>
        <w:autoSpaceDE w:val="0"/>
        <w:autoSpaceDN w:val="0"/>
        <w:adjustRightInd w:val="0"/>
        <w:spacing w:line="360" w:lineRule="auto"/>
        <w:rPr>
          <w:szCs w:val="24"/>
        </w:rPr>
      </w:pPr>
      <w:r w:rsidRPr="00422717">
        <w:rPr>
          <w:szCs w:val="24"/>
        </w:rPr>
        <w:t>Berlin,</w:t>
      </w:r>
      <w:r w:rsidR="00A4447A">
        <w:rPr>
          <w:szCs w:val="24"/>
        </w:rPr>
        <w:t xml:space="preserve"> </w:t>
      </w:r>
      <w:r w:rsidR="00127D51">
        <w:rPr>
          <w:szCs w:val="24"/>
        </w:rPr>
        <w:t>1</w:t>
      </w:r>
      <w:r w:rsidR="00180973">
        <w:rPr>
          <w:szCs w:val="24"/>
        </w:rPr>
        <w:t>2</w:t>
      </w:r>
      <w:r w:rsidR="008540D0">
        <w:rPr>
          <w:szCs w:val="24"/>
        </w:rPr>
        <w:t xml:space="preserve">. </w:t>
      </w:r>
      <w:r w:rsidR="00A4447A">
        <w:rPr>
          <w:szCs w:val="24"/>
        </w:rPr>
        <w:t>Juni</w:t>
      </w:r>
      <w:r>
        <w:rPr>
          <w:szCs w:val="24"/>
        </w:rPr>
        <w:t xml:space="preserve"> 2020</w:t>
      </w:r>
      <w:r w:rsidRPr="00422717">
        <w:rPr>
          <w:szCs w:val="24"/>
        </w:rPr>
        <w:t xml:space="preserve">. </w:t>
      </w:r>
      <w:r w:rsidR="00934E54">
        <w:rPr>
          <w:szCs w:val="24"/>
        </w:rPr>
        <w:t xml:space="preserve">Während überall in Deutschland immer mehr Bereiche konsequent aus dem </w:t>
      </w:r>
      <w:r w:rsidR="00ED3704">
        <w:rPr>
          <w:szCs w:val="24"/>
        </w:rPr>
        <w:t>Corona-</w:t>
      </w:r>
      <w:r w:rsidR="00934E54">
        <w:rPr>
          <w:szCs w:val="24"/>
        </w:rPr>
        <w:t xml:space="preserve">Lockdown geführt werden und sich </w:t>
      </w:r>
      <w:r w:rsidR="0000521C">
        <w:rPr>
          <w:szCs w:val="24"/>
        </w:rPr>
        <w:t>wieder</w:t>
      </w:r>
      <w:r w:rsidR="00934E54">
        <w:rPr>
          <w:szCs w:val="24"/>
        </w:rPr>
        <w:t xml:space="preserve"> etwas Normalität einstellt, erleben Angehörige von Bewohnerinnen und Bewohnern in Pflegeeinrichtungen auch weiterhin </w:t>
      </w:r>
      <w:r w:rsidR="005E16E5">
        <w:rPr>
          <w:szCs w:val="24"/>
        </w:rPr>
        <w:t>große Einschränkungen und zum Teil Willkür</w:t>
      </w:r>
      <w:r w:rsidR="00934E54">
        <w:rPr>
          <w:szCs w:val="24"/>
        </w:rPr>
        <w:t xml:space="preserve"> bei den Besuchsregelungen. </w:t>
      </w:r>
      <w:r w:rsidR="0000521C">
        <w:rPr>
          <w:szCs w:val="24"/>
        </w:rPr>
        <w:t xml:space="preserve">„Uns erreichen nach wie vor zahlreiche Anrufe von Angehörigen, die keine oder nur sehr eingeschränkte Möglichkeiten haben, ihre Lieben im Pflegeheim zu besuchen“, so </w:t>
      </w:r>
      <w:r w:rsidR="00D92D99">
        <w:rPr>
          <w:szCs w:val="24"/>
        </w:rPr>
        <w:t>Monika Kaus, die 1. Vorsitzende der Deutschen Alzheimer Gesellschaft e.V. Selbsthilfe Demenz (DAlzG)</w:t>
      </w:r>
      <w:r w:rsidR="0000521C">
        <w:rPr>
          <w:szCs w:val="24"/>
        </w:rPr>
        <w:t>. „</w:t>
      </w:r>
      <w:r w:rsidR="00C36ED8">
        <w:rPr>
          <w:szCs w:val="24"/>
        </w:rPr>
        <w:t>Die Besuche können nicht regelmäßig stattfinden, sie sind aufgrund der Schutzvorgaben nur mit Mundschutz, auf Abstand und hinter Plexiglaswänden möglich, Berührungen sind untersagt. Das ist b</w:t>
      </w:r>
      <w:r w:rsidR="0000521C">
        <w:rPr>
          <w:szCs w:val="24"/>
        </w:rPr>
        <w:t xml:space="preserve">esonders </w:t>
      </w:r>
      <w:r w:rsidR="005E16E5">
        <w:rPr>
          <w:szCs w:val="24"/>
        </w:rPr>
        <w:t>für</w:t>
      </w:r>
      <w:r w:rsidR="0000521C">
        <w:rPr>
          <w:szCs w:val="24"/>
        </w:rPr>
        <w:t xml:space="preserve"> Menschen mit einer Demenzerkrankung</w:t>
      </w:r>
      <w:r w:rsidR="005E16E5">
        <w:rPr>
          <w:szCs w:val="24"/>
        </w:rPr>
        <w:t xml:space="preserve"> </w:t>
      </w:r>
      <w:r w:rsidR="00C36ED8">
        <w:rPr>
          <w:szCs w:val="24"/>
        </w:rPr>
        <w:t xml:space="preserve">sehr verwirrend und löst Ängste </w:t>
      </w:r>
      <w:r w:rsidR="004233B2">
        <w:rPr>
          <w:szCs w:val="24"/>
        </w:rPr>
        <w:t>und</w:t>
      </w:r>
      <w:r w:rsidR="00C36ED8">
        <w:rPr>
          <w:szCs w:val="24"/>
        </w:rPr>
        <w:t xml:space="preserve"> </w:t>
      </w:r>
      <w:r w:rsidR="004233B2">
        <w:rPr>
          <w:szCs w:val="24"/>
        </w:rPr>
        <w:t>Unruhe</w:t>
      </w:r>
      <w:r w:rsidR="00C36ED8">
        <w:rPr>
          <w:szCs w:val="24"/>
        </w:rPr>
        <w:t xml:space="preserve"> aus</w:t>
      </w:r>
      <w:r w:rsidR="005E16E5">
        <w:rPr>
          <w:szCs w:val="24"/>
        </w:rPr>
        <w:t>.“</w:t>
      </w:r>
    </w:p>
    <w:p w14:paraId="34F5DC32" w14:textId="0170BEF5" w:rsidR="00CE7215" w:rsidRDefault="00650ED7" w:rsidP="00332448">
      <w:pPr>
        <w:autoSpaceDE w:val="0"/>
        <w:autoSpaceDN w:val="0"/>
        <w:adjustRightInd w:val="0"/>
        <w:spacing w:line="360" w:lineRule="auto"/>
        <w:rPr>
          <w:szCs w:val="24"/>
        </w:rPr>
      </w:pPr>
      <w:r>
        <w:rPr>
          <w:szCs w:val="24"/>
        </w:rPr>
        <w:t>A</w:t>
      </w:r>
      <w:r w:rsidR="00C36ED8">
        <w:rPr>
          <w:szCs w:val="24"/>
        </w:rPr>
        <w:t xml:space="preserve">us Sicht der DAlzG </w:t>
      </w:r>
      <w:r>
        <w:rPr>
          <w:szCs w:val="24"/>
        </w:rPr>
        <w:t xml:space="preserve">gibt es nach der </w:t>
      </w:r>
      <w:r w:rsidR="00ED3704">
        <w:rPr>
          <w:szCs w:val="24"/>
        </w:rPr>
        <w:t>monate</w:t>
      </w:r>
      <w:r>
        <w:rPr>
          <w:szCs w:val="24"/>
        </w:rPr>
        <w:t>langen Trennung von Pflegeheimbewohnern und ihren</w:t>
      </w:r>
      <w:r w:rsidR="00ED3704">
        <w:rPr>
          <w:szCs w:val="24"/>
        </w:rPr>
        <w:t xml:space="preserve"> nächsten</w:t>
      </w:r>
      <w:r>
        <w:rPr>
          <w:szCs w:val="24"/>
        </w:rPr>
        <w:t xml:space="preserve"> Angehörigen noch immer keine grundsätzlichen Verbesserungen</w:t>
      </w:r>
      <w:r w:rsidR="004233B2">
        <w:rPr>
          <w:szCs w:val="24"/>
        </w:rPr>
        <w:t xml:space="preserve">, damit der Kontakt zwischen den Familienmitgliedern wieder </w:t>
      </w:r>
      <w:r w:rsidR="00ED3704">
        <w:rPr>
          <w:szCs w:val="24"/>
        </w:rPr>
        <w:t>überall möglich ist</w:t>
      </w:r>
      <w:r w:rsidR="004233B2">
        <w:rPr>
          <w:szCs w:val="24"/>
        </w:rPr>
        <w:t xml:space="preserve"> und zu mehr Wohlbefinden und Lebensqualität beitragen kann</w:t>
      </w:r>
      <w:r w:rsidR="00C36ED8">
        <w:rPr>
          <w:szCs w:val="24"/>
        </w:rPr>
        <w:t>.</w:t>
      </w:r>
      <w:r w:rsidR="00501DFD">
        <w:rPr>
          <w:szCs w:val="24"/>
        </w:rPr>
        <w:t xml:space="preserve"> </w:t>
      </w:r>
      <w:r>
        <w:rPr>
          <w:szCs w:val="24"/>
        </w:rPr>
        <w:t>„</w:t>
      </w:r>
      <w:r w:rsidR="00CB0F9E">
        <w:rPr>
          <w:szCs w:val="24"/>
        </w:rPr>
        <w:t xml:space="preserve">Schon der </w:t>
      </w:r>
      <w:r w:rsidR="00CB0F9E">
        <w:rPr>
          <w:szCs w:val="24"/>
        </w:rPr>
        <w:lastRenderedPageBreak/>
        <w:t xml:space="preserve">mangelnde Kontakt in den letzten Wochen hat bei vielen demenzerkrankten Pflegeheimbewohnern zu einer deutlichen Verschlechterung ihres Gesundheitszustandes geführt. </w:t>
      </w:r>
      <w:r w:rsidR="00501DFD">
        <w:rPr>
          <w:szCs w:val="24"/>
        </w:rPr>
        <w:t xml:space="preserve">Mittlerweile </w:t>
      </w:r>
      <w:r>
        <w:rPr>
          <w:szCs w:val="24"/>
        </w:rPr>
        <w:t xml:space="preserve">zweifelt niemand mehr an den positiven </w:t>
      </w:r>
      <w:r w:rsidR="004233B2">
        <w:rPr>
          <w:szCs w:val="24"/>
        </w:rPr>
        <w:t>W</w:t>
      </w:r>
      <w:r>
        <w:rPr>
          <w:szCs w:val="24"/>
        </w:rPr>
        <w:t xml:space="preserve">irkungen und der Notwendigkeit </w:t>
      </w:r>
      <w:r w:rsidR="00501DFD">
        <w:rPr>
          <w:szCs w:val="24"/>
        </w:rPr>
        <w:t xml:space="preserve">von </w:t>
      </w:r>
      <w:r w:rsidR="004233B2">
        <w:rPr>
          <w:szCs w:val="24"/>
        </w:rPr>
        <w:t xml:space="preserve">persönlichem </w:t>
      </w:r>
      <w:r w:rsidR="00501DFD">
        <w:rPr>
          <w:szCs w:val="24"/>
        </w:rPr>
        <w:t xml:space="preserve">Kontakt, körperlicher Nähe und Berührung. Daher müssen dringend </w:t>
      </w:r>
      <w:r w:rsidR="00ED3704">
        <w:rPr>
          <w:szCs w:val="24"/>
        </w:rPr>
        <w:t xml:space="preserve">grundsätzliche </w:t>
      </w:r>
      <w:r w:rsidR="00501DFD">
        <w:rPr>
          <w:szCs w:val="24"/>
        </w:rPr>
        <w:t xml:space="preserve">Regelungen getroffen werden, die </w:t>
      </w:r>
      <w:r w:rsidR="004233B2">
        <w:rPr>
          <w:szCs w:val="24"/>
        </w:rPr>
        <w:t>von</w:t>
      </w:r>
      <w:r w:rsidR="00501DFD">
        <w:rPr>
          <w:szCs w:val="24"/>
        </w:rPr>
        <w:t xml:space="preserve"> alle</w:t>
      </w:r>
      <w:r w:rsidR="004233B2">
        <w:rPr>
          <w:szCs w:val="24"/>
        </w:rPr>
        <w:t>n</w:t>
      </w:r>
      <w:r w:rsidR="00501DFD">
        <w:rPr>
          <w:szCs w:val="24"/>
        </w:rPr>
        <w:t xml:space="preserve"> Pflegeeinrichtungen verbindlich </w:t>
      </w:r>
      <w:r w:rsidR="00F40649">
        <w:rPr>
          <w:szCs w:val="24"/>
        </w:rPr>
        <w:t>umgesetzt werden müssen</w:t>
      </w:r>
      <w:r>
        <w:rPr>
          <w:szCs w:val="24"/>
        </w:rPr>
        <w:t xml:space="preserve">“, fordert </w:t>
      </w:r>
      <w:r w:rsidR="00D92D99">
        <w:rPr>
          <w:szCs w:val="24"/>
        </w:rPr>
        <w:t>Monika Kaus</w:t>
      </w:r>
      <w:r>
        <w:rPr>
          <w:szCs w:val="24"/>
        </w:rPr>
        <w:t>.</w:t>
      </w:r>
    </w:p>
    <w:p w14:paraId="38E78981" w14:textId="3DD34920" w:rsidR="00F44052" w:rsidRPr="006A1B46" w:rsidRDefault="005E16E5" w:rsidP="00F44052">
      <w:pPr>
        <w:pStyle w:val="berschrift2"/>
      </w:pPr>
      <w:bookmarkStart w:id="0" w:name="_Hlk42807830"/>
      <w:r>
        <w:t>„So kann es auch gehen!“</w:t>
      </w:r>
      <w:r>
        <w:br/>
      </w:r>
      <w:bookmarkEnd w:id="0"/>
      <w:r w:rsidR="008B6CEC">
        <w:t xml:space="preserve">Erste Verbesserungsmaßnahmen in </w:t>
      </w:r>
      <w:r w:rsidR="00722DBF">
        <w:t>einzelnen</w:t>
      </w:r>
      <w:r w:rsidR="008B6CEC">
        <w:t xml:space="preserve"> Bundesländern</w:t>
      </w:r>
    </w:p>
    <w:p w14:paraId="5AD60C2A" w14:textId="79529C84" w:rsidR="005F7784" w:rsidRDefault="00F44052" w:rsidP="00332448">
      <w:pPr>
        <w:autoSpaceDE w:val="0"/>
        <w:autoSpaceDN w:val="0"/>
        <w:adjustRightInd w:val="0"/>
        <w:spacing w:line="360" w:lineRule="auto"/>
        <w:rPr>
          <w:szCs w:val="24"/>
        </w:rPr>
      </w:pPr>
      <w:r>
        <w:rPr>
          <w:szCs w:val="24"/>
        </w:rPr>
        <w:t xml:space="preserve">Positive Beispiele </w:t>
      </w:r>
      <w:r w:rsidR="00250712">
        <w:rPr>
          <w:szCs w:val="24"/>
        </w:rPr>
        <w:t xml:space="preserve">für konkrete Verbesserungsmaßnahmen </w:t>
      </w:r>
      <w:r>
        <w:rPr>
          <w:szCs w:val="24"/>
        </w:rPr>
        <w:t xml:space="preserve">kommen </w:t>
      </w:r>
      <w:r w:rsidR="00250712">
        <w:rPr>
          <w:szCs w:val="24"/>
        </w:rPr>
        <w:t xml:space="preserve">aktuell </w:t>
      </w:r>
      <w:r>
        <w:rPr>
          <w:szCs w:val="24"/>
        </w:rPr>
        <w:t xml:space="preserve">aus </w:t>
      </w:r>
      <w:r w:rsidR="004233B2">
        <w:rPr>
          <w:szCs w:val="24"/>
        </w:rPr>
        <w:t>Nordrhein-Westfalen</w:t>
      </w:r>
      <w:r>
        <w:rPr>
          <w:szCs w:val="24"/>
        </w:rPr>
        <w:t xml:space="preserve"> und Schleswig-Holstein: In der vergangenen Woche hat die Landesregierung von N</w:t>
      </w:r>
      <w:r w:rsidR="004233B2">
        <w:rPr>
          <w:szCs w:val="24"/>
        </w:rPr>
        <w:t>RW</w:t>
      </w:r>
      <w:r>
        <w:rPr>
          <w:szCs w:val="24"/>
        </w:rPr>
        <w:t xml:space="preserve"> eine </w:t>
      </w:r>
      <w:r w:rsidRPr="00F44052">
        <w:rPr>
          <w:szCs w:val="24"/>
        </w:rPr>
        <w:t>Dialogstelle für Pflegebedürftige, Menschen mit Behinderung und ihre Angehörigen</w:t>
      </w:r>
      <w:r>
        <w:rPr>
          <w:szCs w:val="24"/>
        </w:rPr>
        <w:t xml:space="preserve"> eingerichtet. Aufgabe der Dialogstelle ist es, </w:t>
      </w:r>
      <w:r w:rsidRPr="00F44052">
        <w:rPr>
          <w:szCs w:val="24"/>
        </w:rPr>
        <w:t>Streitigkeiten zu schlichten, die bei der Ausgestaltung der Besuchsmöglichkeiten in den stationären Pflegeeinrichtungen aufkommen können</w:t>
      </w:r>
      <w:r w:rsidR="008B6CEC">
        <w:rPr>
          <w:szCs w:val="24"/>
        </w:rPr>
        <w:t>.</w:t>
      </w:r>
    </w:p>
    <w:p w14:paraId="1E264A7B" w14:textId="28FFA50B" w:rsidR="00A3035F" w:rsidRDefault="00A3035F" w:rsidP="00332448">
      <w:pPr>
        <w:autoSpaceDE w:val="0"/>
        <w:autoSpaceDN w:val="0"/>
        <w:adjustRightInd w:val="0"/>
        <w:spacing w:line="360" w:lineRule="auto"/>
        <w:rPr>
          <w:szCs w:val="24"/>
        </w:rPr>
      </w:pPr>
      <w:r>
        <w:rPr>
          <w:szCs w:val="24"/>
        </w:rPr>
        <w:t xml:space="preserve">Die Landesregierung in Schleswig-Holstein hat </w:t>
      </w:r>
      <w:r w:rsidR="004233CC">
        <w:rPr>
          <w:szCs w:val="24"/>
        </w:rPr>
        <w:t>„</w:t>
      </w:r>
      <w:r w:rsidRPr="00A3035F">
        <w:rPr>
          <w:szCs w:val="24"/>
        </w:rPr>
        <w:t>Handlungsempfehlungen als Mindestvorgaben für ein Besuchskonzept in Einrichtungen der Pflege</w:t>
      </w:r>
      <w:r w:rsidR="004233CC">
        <w:rPr>
          <w:szCs w:val="24"/>
        </w:rPr>
        <w:t>“</w:t>
      </w:r>
      <w:r>
        <w:rPr>
          <w:szCs w:val="24"/>
        </w:rPr>
        <w:t xml:space="preserve"> veröffentlicht, die ab dem 15. Juni gelten.</w:t>
      </w:r>
      <w:r w:rsidR="004233CC">
        <w:rPr>
          <w:szCs w:val="24"/>
        </w:rPr>
        <w:t xml:space="preserve"> Demnach </w:t>
      </w:r>
      <w:r w:rsidR="004233CC" w:rsidRPr="004233CC">
        <w:rPr>
          <w:szCs w:val="24"/>
        </w:rPr>
        <w:t>hat jede Einrichtung ein individuelles</w:t>
      </w:r>
      <w:r w:rsidR="004233CC">
        <w:rPr>
          <w:szCs w:val="24"/>
        </w:rPr>
        <w:t xml:space="preserve"> </w:t>
      </w:r>
      <w:r w:rsidR="004233CC" w:rsidRPr="004233CC">
        <w:rPr>
          <w:szCs w:val="24"/>
        </w:rPr>
        <w:t>Besuchskonzept</w:t>
      </w:r>
      <w:r w:rsidR="004233CC">
        <w:rPr>
          <w:szCs w:val="24"/>
        </w:rPr>
        <w:t xml:space="preserve"> zu entwickeln, das eine </w:t>
      </w:r>
      <w:r w:rsidR="004233CC" w:rsidRPr="004233CC">
        <w:rPr>
          <w:szCs w:val="24"/>
        </w:rPr>
        <w:t>fachliche und ethische Risikobewertung</w:t>
      </w:r>
      <w:r w:rsidR="004233CC">
        <w:rPr>
          <w:szCs w:val="24"/>
        </w:rPr>
        <w:t xml:space="preserve"> </w:t>
      </w:r>
      <w:r w:rsidR="004233CC" w:rsidRPr="004233CC">
        <w:rPr>
          <w:szCs w:val="24"/>
        </w:rPr>
        <w:t xml:space="preserve">zwischen dem Selbstbestimmungsrecht der pflegebedürftigen Menschen und den in stationären Einrichtungen notwendigen Maßnahmen des Infektionsschutzes </w:t>
      </w:r>
      <w:r w:rsidR="004233CC">
        <w:rPr>
          <w:szCs w:val="24"/>
        </w:rPr>
        <w:t>vornimmt.</w:t>
      </w:r>
    </w:p>
    <w:p w14:paraId="23762569" w14:textId="43DDB071" w:rsidR="00201BF9" w:rsidRPr="006A1B46" w:rsidRDefault="00201BF9" w:rsidP="00201BF9">
      <w:pPr>
        <w:pStyle w:val="berschrift2"/>
      </w:pPr>
      <w:r>
        <w:t>Verbindliche Regelungen für alle Einrichtungen nötig</w:t>
      </w:r>
    </w:p>
    <w:p w14:paraId="75C8AD36" w14:textId="243E4D68" w:rsidR="00A3035F" w:rsidRPr="002C1F22" w:rsidRDefault="00201BF9" w:rsidP="00332448">
      <w:pPr>
        <w:autoSpaceDE w:val="0"/>
        <w:autoSpaceDN w:val="0"/>
        <w:adjustRightInd w:val="0"/>
        <w:spacing w:line="360" w:lineRule="auto"/>
        <w:rPr>
          <w:szCs w:val="24"/>
        </w:rPr>
      </w:pPr>
      <w:r>
        <w:rPr>
          <w:szCs w:val="24"/>
        </w:rPr>
        <w:t xml:space="preserve"> </w:t>
      </w:r>
      <w:r w:rsidR="00A3035F">
        <w:rPr>
          <w:szCs w:val="24"/>
        </w:rPr>
        <w:t>„</w:t>
      </w:r>
      <w:r>
        <w:rPr>
          <w:szCs w:val="24"/>
        </w:rPr>
        <w:t>Solche</w:t>
      </w:r>
      <w:r w:rsidR="00A3035F">
        <w:rPr>
          <w:szCs w:val="24"/>
        </w:rPr>
        <w:t xml:space="preserve"> Maßnahmen müssen sich in der nächsten Zeit bewähren. Es bleibt abzuwarten, wie die Umsetzung </w:t>
      </w:r>
      <w:r w:rsidR="0013001C">
        <w:rPr>
          <w:szCs w:val="24"/>
        </w:rPr>
        <w:t xml:space="preserve">in </w:t>
      </w:r>
      <w:r>
        <w:rPr>
          <w:szCs w:val="24"/>
        </w:rPr>
        <w:t>den</w:t>
      </w:r>
      <w:r w:rsidR="0013001C">
        <w:rPr>
          <w:szCs w:val="24"/>
        </w:rPr>
        <w:t xml:space="preserve"> Einrichtungen dieser Bundesländer </w:t>
      </w:r>
      <w:r w:rsidR="00A3035F">
        <w:rPr>
          <w:szCs w:val="24"/>
        </w:rPr>
        <w:t>gelingt</w:t>
      </w:r>
      <w:r>
        <w:rPr>
          <w:szCs w:val="24"/>
        </w:rPr>
        <w:t xml:space="preserve"> und wie sichergestellt werden kann, dass die Maßnahmen wirklich in jeder </w:t>
      </w:r>
      <w:r>
        <w:rPr>
          <w:szCs w:val="24"/>
        </w:rPr>
        <w:lastRenderedPageBreak/>
        <w:t xml:space="preserve">Einrichtung erfolgen“, </w:t>
      </w:r>
      <w:r w:rsidR="00D92D99">
        <w:rPr>
          <w:szCs w:val="24"/>
        </w:rPr>
        <w:t>sagt Monika Kaus</w:t>
      </w:r>
      <w:r>
        <w:rPr>
          <w:szCs w:val="24"/>
        </w:rPr>
        <w:t xml:space="preserve">. „Erst dann </w:t>
      </w:r>
      <w:r w:rsidR="00E5182B">
        <w:rPr>
          <w:szCs w:val="24"/>
        </w:rPr>
        <w:t>erleben</w:t>
      </w:r>
      <w:r w:rsidR="0013001C">
        <w:rPr>
          <w:szCs w:val="24"/>
        </w:rPr>
        <w:t xml:space="preserve"> </w:t>
      </w:r>
      <w:r w:rsidR="00A3035F">
        <w:rPr>
          <w:szCs w:val="24"/>
        </w:rPr>
        <w:t xml:space="preserve">die Bewohnerinnen und Bewohner in </w:t>
      </w:r>
      <w:r>
        <w:rPr>
          <w:szCs w:val="24"/>
        </w:rPr>
        <w:t xml:space="preserve">den </w:t>
      </w:r>
      <w:r w:rsidR="00A3035F">
        <w:rPr>
          <w:szCs w:val="24"/>
        </w:rPr>
        <w:t>Pflegeeinrichtungen und ihre Angehörigen</w:t>
      </w:r>
      <w:r w:rsidR="0013001C">
        <w:rPr>
          <w:szCs w:val="24"/>
        </w:rPr>
        <w:t xml:space="preserve"> </w:t>
      </w:r>
      <w:r w:rsidR="00E5182B">
        <w:rPr>
          <w:szCs w:val="24"/>
        </w:rPr>
        <w:t>die Besuche als die so dringend notwendige Erleichterung und Entlastung</w:t>
      </w:r>
      <w:r>
        <w:rPr>
          <w:szCs w:val="24"/>
        </w:rPr>
        <w:t>.</w:t>
      </w:r>
      <w:r w:rsidR="0013001C">
        <w:rPr>
          <w:szCs w:val="24"/>
        </w:rPr>
        <w:t>“</w:t>
      </w:r>
      <w:r>
        <w:rPr>
          <w:szCs w:val="24"/>
        </w:rPr>
        <w:t xml:space="preserve"> Die DAlzG sieht in </w:t>
      </w:r>
      <w:r w:rsidR="004233B2">
        <w:rPr>
          <w:szCs w:val="24"/>
        </w:rPr>
        <w:t>einigen Bundesländern</w:t>
      </w:r>
      <w:r>
        <w:rPr>
          <w:szCs w:val="24"/>
        </w:rPr>
        <w:t xml:space="preserve"> eine</w:t>
      </w:r>
      <w:r w:rsidR="00F40649">
        <w:rPr>
          <w:szCs w:val="24"/>
        </w:rPr>
        <w:t xml:space="preserve"> erste positive Entwicklung</w:t>
      </w:r>
      <w:r>
        <w:rPr>
          <w:szCs w:val="24"/>
        </w:rPr>
        <w:t>.</w:t>
      </w:r>
    </w:p>
    <w:p w14:paraId="472E1D36" w14:textId="77777777" w:rsidR="00F44052" w:rsidRDefault="00F44052" w:rsidP="00F44052">
      <w:pPr>
        <w:pStyle w:val="berschrift2"/>
      </w:pPr>
      <w:r>
        <w:t xml:space="preserve">Informationen </w:t>
      </w:r>
      <w:r w:rsidRPr="00C83DA2">
        <w:t>für Menschen mit Demenz und ihre Angehörigen</w:t>
      </w:r>
    </w:p>
    <w:p w14:paraId="4F237A15" w14:textId="77777777" w:rsidR="00F44052" w:rsidRDefault="00F44052" w:rsidP="00F44052">
      <w:pPr>
        <w:autoSpaceDE w:val="0"/>
        <w:autoSpaceDN w:val="0"/>
        <w:adjustRightInd w:val="0"/>
        <w:spacing w:line="360" w:lineRule="auto"/>
        <w:rPr>
          <w:szCs w:val="24"/>
        </w:rPr>
      </w:pPr>
      <w:r>
        <w:rPr>
          <w:szCs w:val="24"/>
        </w:rPr>
        <w:t xml:space="preserve">Pflegende Angehörige von Menschen mit Demenz sind oft schon in normalen Zeiten hoch belastet. Nun liegt die Verantwortung für eine gute Versorgung der Erkrankten meist ausschließlich auf ihren Schultern. Die DAlzG hat auf ihrer Internetseite Informationen für Angehörige von Menschen mit Demenz in der Corona-Zeit zusammengestellt. Dort finden Interessierte unter anderem einen kurzen Erklärfilm sowie ein Informationsblatt, das sich auch an Menschen mit beginnender Demenz richtet: </w:t>
      </w:r>
      <w:hyperlink r:id="rId9" w:history="1">
        <w:r w:rsidRPr="00900F4F">
          <w:rPr>
            <w:rStyle w:val="Hyperlink"/>
            <w:szCs w:val="24"/>
          </w:rPr>
          <w:t>www.deutsche-alzheimer.de/ueber-uns/presse/aktuelles-zur-corona-krise.html</w:t>
        </w:r>
      </w:hyperlink>
    </w:p>
    <w:p w14:paraId="2768F04A" w14:textId="47B63D81" w:rsidR="00F84C09" w:rsidRPr="00A938F7" w:rsidRDefault="00F84C09" w:rsidP="00F84C09">
      <w:pPr>
        <w:autoSpaceDE w:val="0"/>
        <w:autoSpaceDN w:val="0"/>
        <w:adjustRightInd w:val="0"/>
        <w:spacing w:after="0" w:line="360" w:lineRule="auto"/>
        <w:rPr>
          <w:rStyle w:val="berschrift2Zchn"/>
          <w:b/>
        </w:rPr>
      </w:pPr>
      <w:r w:rsidRPr="00A938F7">
        <w:rPr>
          <w:rStyle w:val="berschrift2Zchn"/>
        </w:rPr>
        <w:t>Hintergrund</w:t>
      </w:r>
    </w:p>
    <w:p w14:paraId="7FD71A20" w14:textId="7B72E0F7" w:rsidR="00F84C09" w:rsidRDefault="00F84C09" w:rsidP="00F84C09">
      <w:pPr>
        <w:autoSpaceDE w:val="0"/>
        <w:autoSpaceDN w:val="0"/>
        <w:adjustRightInd w:val="0"/>
        <w:rPr>
          <w:szCs w:val="24"/>
        </w:rPr>
      </w:pPr>
      <w:r w:rsidRPr="00AE17A6">
        <w:rPr>
          <w:szCs w:val="24"/>
        </w:rPr>
        <w:t xml:space="preserve">In Deutschland leben heute etwa 1,7 Millionen Menschen mit Demenzerkrankungen. </w:t>
      </w:r>
      <w:r w:rsidR="008F6B77">
        <w:rPr>
          <w:szCs w:val="24"/>
        </w:rPr>
        <w:t xml:space="preserve">Etwa zwei Drittel davon werden in der häuslichen Umgebung von Angehörigen betreut und gepflegt. </w:t>
      </w:r>
      <w:r>
        <w:rPr>
          <w:szCs w:val="24"/>
        </w:rPr>
        <w:t xml:space="preserve">Jährlich erkranken rund 300.000 Menschen neu. </w:t>
      </w:r>
      <w:r w:rsidRPr="00AE17A6">
        <w:rPr>
          <w:szCs w:val="24"/>
        </w:rPr>
        <w:t>Ungefähr 60 Prozent davon haben eine Demenz vom Typ Alzheimer. Die Zahl der Demenz</w:t>
      </w:r>
      <w:r>
        <w:rPr>
          <w:szCs w:val="24"/>
        </w:rPr>
        <w:t>er</w:t>
      </w:r>
      <w:r w:rsidRPr="00AE17A6">
        <w:rPr>
          <w:szCs w:val="24"/>
        </w:rPr>
        <w:t>krank</w:t>
      </w:r>
      <w:r>
        <w:rPr>
          <w:szCs w:val="24"/>
        </w:rPr>
        <w:t>t</w:t>
      </w:r>
      <w:r w:rsidRPr="00AE17A6">
        <w:rPr>
          <w:szCs w:val="24"/>
        </w:rPr>
        <w:t>en wird bis 2050 auf 3 Millionen steigen, sofern kein Durchbruch in der Therapie gelingt.</w:t>
      </w:r>
    </w:p>
    <w:p w14:paraId="7A123642" w14:textId="77777777" w:rsidR="00F84C09" w:rsidRPr="00A938F7" w:rsidRDefault="00F84C09" w:rsidP="00F84C09">
      <w:pPr>
        <w:autoSpaceDE w:val="0"/>
        <w:autoSpaceDN w:val="0"/>
        <w:adjustRightInd w:val="0"/>
        <w:spacing w:before="240" w:after="0" w:line="360" w:lineRule="auto"/>
        <w:rPr>
          <w:rStyle w:val="berschrift2Zchn"/>
        </w:rPr>
      </w:pPr>
      <w:r w:rsidRPr="00A938F7">
        <w:rPr>
          <w:rStyle w:val="berschrift2Zchn"/>
        </w:rPr>
        <w:t xml:space="preserve">Die Deutsche Alzheimer Gesellschaft e.V. Selbsthilfe Demenz </w:t>
      </w:r>
    </w:p>
    <w:p w14:paraId="27B86CE7" w14:textId="57363E77" w:rsidR="00F84C09" w:rsidRDefault="00F84C09" w:rsidP="00F84C09">
      <w:pPr>
        <w:autoSpaceDE w:val="0"/>
        <w:autoSpaceDN w:val="0"/>
        <w:adjustRightInd w:val="0"/>
        <w:rPr>
          <w:rFonts w:cs="Arial"/>
          <w:iCs/>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w:t>
      </w:r>
      <w:r w:rsidR="00BE4737">
        <w:rPr>
          <w:rFonts w:cs="Arial"/>
          <w:iCs/>
        </w:rPr>
        <w:softHyphen/>
      </w:r>
      <w:r w:rsidRPr="003265CA">
        <w:rPr>
          <w:rFonts w:cs="Arial"/>
          <w:iCs/>
        </w:rPr>
        <w:t xml:space="preserve">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w:t>
      </w:r>
      <w:r w:rsidRPr="003265CA">
        <w:rPr>
          <w:rFonts w:cs="Arial"/>
          <w:iCs/>
        </w:rPr>
        <w:lastRenderedPageBreak/>
        <w:t>DAlzG setzt sich ein für bessere Diagnose und Behandlung, mehr kompetente Beratung vor Ort, eine gute Betreuung und Pflege sowie eine demenzfreundliche Gesellschaft.</w:t>
      </w:r>
    </w:p>
    <w:p w14:paraId="73B2A4CB" w14:textId="1658FCFA" w:rsidR="00F84C09" w:rsidRPr="00931BB9" w:rsidRDefault="00833D82" w:rsidP="00B23C43">
      <w:pPr>
        <w:autoSpaceDE w:val="0"/>
        <w:autoSpaceDN w:val="0"/>
        <w:adjustRightInd w:val="0"/>
        <w:spacing w:after="0"/>
        <w:rPr>
          <w:rFonts w:cs="Arial"/>
          <w:iCs/>
          <w:color w:val="333333"/>
        </w:rPr>
      </w:pPr>
      <w:r w:rsidRPr="00A938F7">
        <w:rPr>
          <w:rStyle w:val="berschrift2Zchn"/>
        </w:rPr>
        <w:t>Kontakt:</w:t>
      </w:r>
      <w:r w:rsidRPr="00A938F7">
        <w:rPr>
          <w:rStyle w:val="berschrift2Zchn"/>
        </w:rPr>
        <w:br/>
      </w:r>
      <w:r w:rsidRPr="000860DC">
        <w:rPr>
          <w:rFonts w:cs="Arial"/>
          <w:iCs/>
        </w:rPr>
        <w:t>Deutsche Alzheimer Gesellschaft e.V. Selbsthilfe Demenz</w:t>
      </w:r>
      <w:r>
        <w:rPr>
          <w:rFonts w:cs="Arial"/>
          <w:iCs/>
        </w:rPr>
        <w:br/>
        <w:t>Susanna Saxl, Annika Koch</w:t>
      </w:r>
      <w:r>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0008789F" w:rsidRPr="00946BD2">
          <w:rPr>
            <w:rStyle w:val="Hyperlink"/>
            <w:rFonts w:cs="Arial"/>
            <w:iCs/>
          </w:rPr>
          <w:t>info@deutsche-alzheimer.de</w:t>
        </w:r>
      </w:hyperlink>
      <w:r>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F84C09" w:rsidRPr="00931BB9"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941E" w14:textId="77777777" w:rsidR="002D3239" w:rsidRDefault="002D3239" w:rsidP="007F0D72">
      <w:r>
        <w:separator/>
      </w:r>
    </w:p>
  </w:endnote>
  <w:endnote w:type="continuationSeparator" w:id="0">
    <w:p w14:paraId="1C9864F8" w14:textId="77777777" w:rsidR="002D3239" w:rsidRDefault="002D323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C4B8" w14:textId="2BB5D5A3" w:rsidR="0008522B" w:rsidRPr="00CA7F93" w:rsidRDefault="0008522B" w:rsidP="0008522B">
    <w:pPr>
      <w:pStyle w:val="Fuzeile"/>
      <w:framePr w:w="8369" w:h="799" w:hRule="exact" w:wrap="notBeside" w:vAnchor="text" w:hAnchor="page" w:x="1135" w:y="-1190" w:anchorLock="1"/>
      <w:rPr>
        <w:sz w:val="18"/>
        <w:szCs w:val="18"/>
      </w:rPr>
    </w:pPr>
    <w:r>
      <w:rPr>
        <w:sz w:val="18"/>
        <w:szCs w:val="18"/>
      </w:rPr>
      <w:t xml:space="preserve">PM </w:t>
    </w:r>
    <w:r w:rsidR="00F44052">
      <w:rPr>
        <w:sz w:val="18"/>
        <w:szCs w:val="18"/>
      </w:rPr>
      <w:t>Besuchsregelungen in Pflegeheimen</w:t>
    </w:r>
  </w:p>
  <w:p w14:paraId="2CC796B1" w14:textId="77777777" w:rsidR="00106426" w:rsidRPr="004F1FD7" w:rsidRDefault="00106426" w:rsidP="004F1FD7">
    <w:pPr>
      <w:pStyle w:val="Fuzeile"/>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07A7" w14:textId="0455FC00" w:rsidR="007A13F3" w:rsidRPr="00CA7F93" w:rsidRDefault="007A13F3" w:rsidP="007A13F3">
    <w:pPr>
      <w:pStyle w:val="Fuzeile"/>
      <w:framePr w:w="8369" w:h="799" w:hRule="exact" w:wrap="notBeside" w:vAnchor="text" w:hAnchor="page" w:x="1135" w:y="-1190" w:anchorLock="1"/>
      <w:rPr>
        <w:sz w:val="18"/>
        <w:szCs w:val="18"/>
      </w:rPr>
    </w:pPr>
    <w:r>
      <w:rPr>
        <w:sz w:val="18"/>
        <w:szCs w:val="18"/>
      </w:rPr>
      <w:t xml:space="preserve">PM </w:t>
    </w:r>
    <w:r w:rsidR="00F44052">
      <w:rPr>
        <w:sz w:val="18"/>
        <w:szCs w:val="18"/>
      </w:rPr>
      <w:t>Besuchsregelungen in Pflegeheimen</w:t>
    </w:r>
  </w:p>
  <w:p w14:paraId="35D346F1" w14:textId="77777777" w:rsidR="005506F7" w:rsidRPr="001B02A8" w:rsidRDefault="005506F7" w:rsidP="001B02A8">
    <w:pPr>
      <w:pStyle w:val="Fuzeile"/>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9364" w14:textId="77777777" w:rsidR="002D3239" w:rsidRDefault="002D3239" w:rsidP="007F0D72">
      <w:r>
        <w:separator/>
      </w:r>
    </w:p>
  </w:footnote>
  <w:footnote w:type="continuationSeparator" w:id="0">
    <w:p w14:paraId="7ACB62FA" w14:textId="77777777" w:rsidR="002D3239" w:rsidRDefault="002D3239" w:rsidP="007F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2B8F" w14:textId="77777777" w:rsidR="00CE6A54" w:rsidRDefault="00CE6A54">
    <w:pPr>
      <w:pStyle w:val="Kopfzeile"/>
      <w:framePr w:wrap="notBeside"/>
    </w:pPr>
    <w:r>
      <w:rPr>
        <w:noProof/>
      </w:rPr>
      <w:drawing>
        <wp:anchor distT="0" distB="0" distL="114300" distR="114300" simplePos="0" relativeHeight="251663360" behindDoc="0" locked="1" layoutInCell="1" allowOverlap="0" wp14:anchorId="79F90230" wp14:editId="60D5D5C2">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06766A18" wp14:editId="07D0BC71">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7942" w14:textId="77777777"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6DD9E47C" wp14:editId="5B1F540B">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5BE81285" wp14:editId="711B6110">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267A078" wp14:editId="1C83E699">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14BBC"/>
    <w:multiLevelType w:val="hybridMultilevel"/>
    <w:tmpl w:val="7290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4096" w:nlCheck="1" w:checkStyle="0"/>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977"/>
    <w:rsid w:val="0000521C"/>
    <w:rsid w:val="0001220F"/>
    <w:rsid w:val="00012895"/>
    <w:rsid w:val="00027165"/>
    <w:rsid w:val="00043DC5"/>
    <w:rsid w:val="0004598B"/>
    <w:rsid w:val="000479EF"/>
    <w:rsid w:val="00051CD9"/>
    <w:rsid w:val="00053600"/>
    <w:rsid w:val="00055160"/>
    <w:rsid w:val="00062993"/>
    <w:rsid w:val="0006451F"/>
    <w:rsid w:val="00065E71"/>
    <w:rsid w:val="0006603D"/>
    <w:rsid w:val="00067B84"/>
    <w:rsid w:val="000741CB"/>
    <w:rsid w:val="00076CB9"/>
    <w:rsid w:val="000777AB"/>
    <w:rsid w:val="000821D4"/>
    <w:rsid w:val="00084AD0"/>
    <w:rsid w:val="0008522B"/>
    <w:rsid w:val="00085508"/>
    <w:rsid w:val="0008789F"/>
    <w:rsid w:val="000B13AC"/>
    <w:rsid w:val="000B49D9"/>
    <w:rsid w:val="000D2D2C"/>
    <w:rsid w:val="000D4079"/>
    <w:rsid w:val="000D715B"/>
    <w:rsid w:val="000E05D9"/>
    <w:rsid w:val="000E2B39"/>
    <w:rsid w:val="000E2BC7"/>
    <w:rsid w:val="00106426"/>
    <w:rsid w:val="00111AFC"/>
    <w:rsid w:val="0012145F"/>
    <w:rsid w:val="00121893"/>
    <w:rsid w:val="0012561B"/>
    <w:rsid w:val="001258CC"/>
    <w:rsid w:val="00127D51"/>
    <w:rsid w:val="0013001C"/>
    <w:rsid w:val="00140541"/>
    <w:rsid w:val="001410E7"/>
    <w:rsid w:val="00150D00"/>
    <w:rsid w:val="00152671"/>
    <w:rsid w:val="00166BC5"/>
    <w:rsid w:val="00170C8C"/>
    <w:rsid w:val="0018071C"/>
    <w:rsid w:val="00180973"/>
    <w:rsid w:val="00181670"/>
    <w:rsid w:val="00185FE5"/>
    <w:rsid w:val="00195CF7"/>
    <w:rsid w:val="001A1EB4"/>
    <w:rsid w:val="001A7519"/>
    <w:rsid w:val="001A7B7E"/>
    <w:rsid w:val="001B02A8"/>
    <w:rsid w:val="001B4492"/>
    <w:rsid w:val="001B52A6"/>
    <w:rsid w:val="001C5A9F"/>
    <w:rsid w:val="001D51AD"/>
    <w:rsid w:val="001E54E3"/>
    <w:rsid w:val="001F2A93"/>
    <w:rsid w:val="001F49E6"/>
    <w:rsid w:val="00201BF9"/>
    <w:rsid w:val="00201D2D"/>
    <w:rsid w:val="00221074"/>
    <w:rsid w:val="002256B7"/>
    <w:rsid w:val="00230F05"/>
    <w:rsid w:val="00245C32"/>
    <w:rsid w:val="00250712"/>
    <w:rsid w:val="002522FA"/>
    <w:rsid w:val="00254933"/>
    <w:rsid w:val="00262427"/>
    <w:rsid w:val="00264B57"/>
    <w:rsid w:val="00275539"/>
    <w:rsid w:val="00280ED6"/>
    <w:rsid w:val="0028128A"/>
    <w:rsid w:val="0028176B"/>
    <w:rsid w:val="00282AFB"/>
    <w:rsid w:val="002927BC"/>
    <w:rsid w:val="00293EAB"/>
    <w:rsid w:val="002A2B9E"/>
    <w:rsid w:val="002C1301"/>
    <w:rsid w:val="002C1F22"/>
    <w:rsid w:val="002D0A87"/>
    <w:rsid w:val="002D3239"/>
    <w:rsid w:val="002D3CBB"/>
    <w:rsid w:val="002E0335"/>
    <w:rsid w:val="002E237A"/>
    <w:rsid w:val="002E4225"/>
    <w:rsid w:val="002F5953"/>
    <w:rsid w:val="00315D13"/>
    <w:rsid w:val="00316AD3"/>
    <w:rsid w:val="003265CA"/>
    <w:rsid w:val="003309E8"/>
    <w:rsid w:val="00332448"/>
    <w:rsid w:val="003342DC"/>
    <w:rsid w:val="00334F16"/>
    <w:rsid w:val="00337EDA"/>
    <w:rsid w:val="00340234"/>
    <w:rsid w:val="003410E7"/>
    <w:rsid w:val="00345E9F"/>
    <w:rsid w:val="00352035"/>
    <w:rsid w:val="00353934"/>
    <w:rsid w:val="00367D84"/>
    <w:rsid w:val="00371079"/>
    <w:rsid w:val="0037213C"/>
    <w:rsid w:val="003725E0"/>
    <w:rsid w:val="00380CEB"/>
    <w:rsid w:val="003847E3"/>
    <w:rsid w:val="003B1485"/>
    <w:rsid w:val="003B1882"/>
    <w:rsid w:val="003C0BB5"/>
    <w:rsid w:val="003C702B"/>
    <w:rsid w:val="003D4AF4"/>
    <w:rsid w:val="003E40EE"/>
    <w:rsid w:val="003E6FBE"/>
    <w:rsid w:val="00413FA5"/>
    <w:rsid w:val="0042071B"/>
    <w:rsid w:val="00422717"/>
    <w:rsid w:val="00422A4E"/>
    <w:rsid w:val="004233B2"/>
    <w:rsid w:val="004233CC"/>
    <w:rsid w:val="00423C1F"/>
    <w:rsid w:val="00430593"/>
    <w:rsid w:val="00434370"/>
    <w:rsid w:val="0043464E"/>
    <w:rsid w:val="00437F29"/>
    <w:rsid w:val="004414A9"/>
    <w:rsid w:val="00443AE6"/>
    <w:rsid w:val="004550F2"/>
    <w:rsid w:val="00475156"/>
    <w:rsid w:val="00480B38"/>
    <w:rsid w:val="0049402F"/>
    <w:rsid w:val="00496717"/>
    <w:rsid w:val="004A286A"/>
    <w:rsid w:val="004D15BC"/>
    <w:rsid w:val="004E4E06"/>
    <w:rsid w:val="004E5220"/>
    <w:rsid w:val="004F1FD7"/>
    <w:rsid w:val="004F48CE"/>
    <w:rsid w:val="00501DFD"/>
    <w:rsid w:val="00506FB7"/>
    <w:rsid w:val="00516BE6"/>
    <w:rsid w:val="00521127"/>
    <w:rsid w:val="0052145A"/>
    <w:rsid w:val="00527E4C"/>
    <w:rsid w:val="00533331"/>
    <w:rsid w:val="005506F7"/>
    <w:rsid w:val="00574E93"/>
    <w:rsid w:val="00584494"/>
    <w:rsid w:val="0059118D"/>
    <w:rsid w:val="005A1AA9"/>
    <w:rsid w:val="005C4ED6"/>
    <w:rsid w:val="005C70BC"/>
    <w:rsid w:val="005E16E5"/>
    <w:rsid w:val="005F384D"/>
    <w:rsid w:val="005F7784"/>
    <w:rsid w:val="00601A65"/>
    <w:rsid w:val="00603542"/>
    <w:rsid w:val="00617EBC"/>
    <w:rsid w:val="00622E97"/>
    <w:rsid w:val="00636B7F"/>
    <w:rsid w:val="006413FE"/>
    <w:rsid w:val="00641A05"/>
    <w:rsid w:val="00642ACD"/>
    <w:rsid w:val="0064703A"/>
    <w:rsid w:val="00650059"/>
    <w:rsid w:val="00650ED7"/>
    <w:rsid w:val="00665576"/>
    <w:rsid w:val="006666BA"/>
    <w:rsid w:val="00680347"/>
    <w:rsid w:val="00684982"/>
    <w:rsid w:val="006A1B46"/>
    <w:rsid w:val="006A4D07"/>
    <w:rsid w:val="006A61F7"/>
    <w:rsid w:val="006B346E"/>
    <w:rsid w:val="006B5DAC"/>
    <w:rsid w:val="006B6EFB"/>
    <w:rsid w:val="006C44BE"/>
    <w:rsid w:val="006C53D7"/>
    <w:rsid w:val="006D1A78"/>
    <w:rsid w:val="006D3CEA"/>
    <w:rsid w:val="006D493F"/>
    <w:rsid w:val="006E2222"/>
    <w:rsid w:val="006E4E69"/>
    <w:rsid w:val="007135EA"/>
    <w:rsid w:val="00720CC6"/>
    <w:rsid w:val="007226FC"/>
    <w:rsid w:val="00722813"/>
    <w:rsid w:val="00722DBF"/>
    <w:rsid w:val="0072440E"/>
    <w:rsid w:val="007330A0"/>
    <w:rsid w:val="00733C64"/>
    <w:rsid w:val="00740F16"/>
    <w:rsid w:val="0074242E"/>
    <w:rsid w:val="00745D85"/>
    <w:rsid w:val="007732DF"/>
    <w:rsid w:val="0077580F"/>
    <w:rsid w:val="007777C1"/>
    <w:rsid w:val="007847C3"/>
    <w:rsid w:val="00797FB5"/>
    <w:rsid w:val="007A13F3"/>
    <w:rsid w:val="007A4049"/>
    <w:rsid w:val="007A684E"/>
    <w:rsid w:val="007B2D1E"/>
    <w:rsid w:val="007C63D1"/>
    <w:rsid w:val="007C64B8"/>
    <w:rsid w:val="007D5217"/>
    <w:rsid w:val="007D7619"/>
    <w:rsid w:val="007F0D72"/>
    <w:rsid w:val="007F4E1C"/>
    <w:rsid w:val="0080658B"/>
    <w:rsid w:val="00822D38"/>
    <w:rsid w:val="00833D82"/>
    <w:rsid w:val="00834670"/>
    <w:rsid w:val="00842AD6"/>
    <w:rsid w:val="008540D0"/>
    <w:rsid w:val="00855B95"/>
    <w:rsid w:val="00856D60"/>
    <w:rsid w:val="008610EC"/>
    <w:rsid w:val="008666B6"/>
    <w:rsid w:val="0087237B"/>
    <w:rsid w:val="00874AB7"/>
    <w:rsid w:val="00881910"/>
    <w:rsid w:val="0088343B"/>
    <w:rsid w:val="008A01BB"/>
    <w:rsid w:val="008B0F0D"/>
    <w:rsid w:val="008B5D58"/>
    <w:rsid w:val="008B6CEC"/>
    <w:rsid w:val="008C0A73"/>
    <w:rsid w:val="008C34E6"/>
    <w:rsid w:val="008C6441"/>
    <w:rsid w:val="008D58A5"/>
    <w:rsid w:val="008E2DC8"/>
    <w:rsid w:val="008F153C"/>
    <w:rsid w:val="008F6B77"/>
    <w:rsid w:val="0090259D"/>
    <w:rsid w:val="00902D08"/>
    <w:rsid w:val="00905D91"/>
    <w:rsid w:val="00931BB9"/>
    <w:rsid w:val="00933950"/>
    <w:rsid w:val="00934E54"/>
    <w:rsid w:val="00936AB8"/>
    <w:rsid w:val="009454D6"/>
    <w:rsid w:val="009469A7"/>
    <w:rsid w:val="009503E5"/>
    <w:rsid w:val="00964DEB"/>
    <w:rsid w:val="009721BD"/>
    <w:rsid w:val="00975577"/>
    <w:rsid w:val="009808DF"/>
    <w:rsid w:val="00993BEB"/>
    <w:rsid w:val="00993CDF"/>
    <w:rsid w:val="00994D60"/>
    <w:rsid w:val="00995FFE"/>
    <w:rsid w:val="009A710D"/>
    <w:rsid w:val="009B05BB"/>
    <w:rsid w:val="009B41FB"/>
    <w:rsid w:val="009C5B56"/>
    <w:rsid w:val="009D035E"/>
    <w:rsid w:val="009D0977"/>
    <w:rsid w:val="009E4414"/>
    <w:rsid w:val="009E4CC1"/>
    <w:rsid w:val="009F5C61"/>
    <w:rsid w:val="00A03772"/>
    <w:rsid w:val="00A16604"/>
    <w:rsid w:val="00A178FC"/>
    <w:rsid w:val="00A227CD"/>
    <w:rsid w:val="00A27B54"/>
    <w:rsid w:val="00A3035F"/>
    <w:rsid w:val="00A4447A"/>
    <w:rsid w:val="00A55166"/>
    <w:rsid w:val="00A611AD"/>
    <w:rsid w:val="00A63049"/>
    <w:rsid w:val="00A72581"/>
    <w:rsid w:val="00A77788"/>
    <w:rsid w:val="00A938F7"/>
    <w:rsid w:val="00A9535C"/>
    <w:rsid w:val="00AA3637"/>
    <w:rsid w:val="00AA6A57"/>
    <w:rsid w:val="00AC1673"/>
    <w:rsid w:val="00AC76CB"/>
    <w:rsid w:val="00AC7CB1"/>
    <w:rsid w:val="00AD7967"/>
    <w:rsid w:val="00AE17A6"/>
    <w:rsid w:val="00AF104E"/>
    <w:rsid w:val="00AF2290"/>
    <w:rsid w:val="00AF2B80"/>
    <w:rsid w:val="00AF68C8"/>
    <w:rsid w:val="00AF7D40"/>
    <w:rsid w:val="00B102D9"/>
    <w:rsid w:val="00B2165A"/>
    <w:rsid w:val="00B23C43"/>
    <w:rsid w:val="00B26C15"/>
    <w:rsid w:val="00B33C67"/>
    <w:rsid w:val="00B37D6D"/>
    <w:rsid w:val="00B44BD5"/>
    <w:rsid w:val="00B45118"/>
    <w:rsid w:val="00B61D9D"/>
    <w:rsid w:val="00B75054"/>
    <w:rsid w:val="00B95711"/>
    <w:rsid w:val="00BA6260"/>
    <w:rsid w:val="00BB2339"/>
    <w:rsid w:val="00BB4BB4"/>
    <w:rsid w:val="00BB63FE"/>
    <w:rsid w:val="00BC0BD1"/>
    <w:rsid w:val="00BD45AF"/>
    <w:rsid w:val="00BE1065"/>
    <w:rsid w:val="00BE4737"/>
    <w:rsid w:val="00BF0C68"/>
    <w:rsid w:val="00BF1E25"/>
    <w:rsid w:val="00BF715F"/>
    <w:rsid w:val="00C00300"/>
    <w:rsid w:val="00C00592"/>
    <w:rsid w:val="00C07379"/>
    <w:rsid w:val="00C13E1D"/>
    <w:rsid w:val="00C16433"/>
    <w:rsid w:val="00C32928"/>
    <w:rsid w:val="00C33343"/>
    <w:rsid w:val="00C35778"/>
    <w:rsid w:val="00C36ED8"/>
    <w:rsid w:val="00C37F16"/>
    <w:rsid w:val="00C43900"/>
    <w:rsid w:val="00C45602"/>
    <w:rsid w:val="00C45D5E"/>
    <w:rsid w:val="00C47196"/>
    <w:rsid w:val="00C648DA"/>
    <w:rsid w:val="00C664C3"/>
    <w:rsid w:val="00C77878"/>
    <w:rsid w:val="00C83D1A"/>
    <w:rsid w:val="00C85B09"/>
    <w:rsid w:val="00CA211C"/>
    <w:rsid w:val="00CA7F93"/>
    <w:rsid w:val="00CB0F9E"/>
    <w:rsid w:val="00CB17F2"/>
    <w:rsid w:val="00CB4359"/>
    <w:rsid w:val="00CB4B5F"/>
    <w:rsid w:val="00CC0EAF"/>
    <w:rsid w:val="00CC5060"/>
    <w:rsid w:val="00CE45E4"/>
    <w:rsid w:val="00CE6A54"/>
    <w:rsid w:val="00CE7215"/>
    <w:rsid w:val="00CE7F79"/>
    <w:rsid w:val="00CF4C3B"/>
    <w:rsid w:val="00CF5D80"/>
    <w:rsid w:val="00D01C23"/>
    <w:rsid w:val="00D13B05"/>
    <w:rsid w:val="00D271DF"/>
    <w:rsid w:val="00D307C6"/>
    <w:rsid w:val="00D52B65"/>
    <w:rsid w:val="00D54A07"/>
    <w:rsid w:val="00D55B72"/>
    <w:rsid w:val="00D67DF1"/>
    <w:rsid w:val="00D85C6D"/>
    <w:rsid w:val="00D85DE4"/>
    <w:rsid w:val="00D86826"/>
    <w:rsid w:val="00D875F4"/>
    <w:rsid w:val="00D92D99"/>
    <w:rsid w:val="00D96CEC"/>
    <w:rsid w:val="00DA1E48"/>
    <w:rsid w:val="00DA2B36"/>
    <w:rsid w:val="00DA6DBA"/>
    <w:rsid w:val="00DC1380"/>
    <w:rsid w:val="00DC1C31"/>
    <w:rsid w:val="00DC27A7"/>
    <w:rsid w:val="00DD0744"/>
    <w:rsid w:val="00DD188D"/>
    <w:rsid w:val="00DD25E7"/>
    <w:rsid w:val="00DE2745"/>
    <w:rsid w:val="00DE313F"/>
    <w:rsid w:val="00DF3076"/>
    <w:rsid w:val="00DF7031"/>
    <w:rsid w:val="00E0610E"/>
    <w:rsid w:val="00E206B5"/>
    <w:rsid w:val="00E21FC4"/>
    <w:rsid w:val="00E36401"/>
    <w:rsid w:val="00E41896"/>
    <w:rsid w:val="00E5182B"/>
    <w:rsid w:val="00E56DDD"/>
    <w:rsid w:val="00E642EB"/>
    <w:rsid w:val="00E9010C"/>
    <w:rsid w:val="00EA3822"/>
    <w:rsid w:val="00EB0775"/>
    <w:rsid w:val="00EB4ABC"/>
    <w:rsid w:val="00EB6225"/>
    <w:rsid w:val="00EB7451"/>
    <w:rsid w:val="00EC0E7C"/>
    <w:rsid w:val="00EC289A"/>
    <w:rsid w:val="00EC5100"/>
    <w:rsid w:val="00ED06DC"/>
    <w:rsid w:val="00ED263B"/>
    <w:rsid w:val="00ED3704"/>
    <w:rsid w:val="00EF02BA"/>
    <w:rsid w:val="00EF0311"/>
    <w:rsid w:val="00EF10E9"/>
    <w:rsid w:val="00EF49BB"/>
    <w:rsid w:val="00F0056E"/>
    <w:rsid w:val="00F0470E"/>
    <w:rsid w:val="00F06B84"/>
    <w:rsid w:val="00F10B9F"/>
    <w:rsid w:val="00F121EF"/>
    <w:rsid w:val="00F134B0"/>
    <w:rsid w:val="00F200DF"/>
    <w:rsid w:val="00F21692"/>
    <w:rsid w:val="00F249F3"/>
    <w:rsid w:val="00F24FD6"/>
    <w:rsid w:val="00F30363"/>
    <w:rsid w:val="00F31D9C"/>
    <w:rsid w:val="00F3646B"/>
    <w:rsid w:val="00F40649"/>
    <w:rsid w:val="00F44052"/>
    <w:rsid w:val="00F45852"/>
    <w:rsid w:val="00F45D53"/>
    <w:rsid w:val="00F54064"/>
    <w:rsid w:val="00F6289E"/>
    <w:rsid w:val="00F64F51"/>
    <w:rsid w:val="00F651F6"/>
    <w:rsid w:val="00F66076"/>
    <w:rsid w:val="00F71D49"/>
    <w:rsid w:val="00F81FBD"/>
    <w:rsid w:val="00F820E3"/>
    <w:rsid w:val="00F84C09"/>
    <w:rsid w:val="00F854BF"/>
    <w:rsid w:val="00F95841"/>
    <w:rsid w:val="00FA7CBB"/>
    <w:rsid w:val="00FB3B57"/>
    <w:rsid w:val="00FC043F"/>
    <w:rsid w:val="00FC3219"/>
    <w:rsid w:val="00FD26B9"/>
    <w:rsid w:val="00FD75A2"/>
    <w:rsid w:val="00FE6555"/>
    <w:rsid w:val="00FF51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FE4DAD"/>
  <w15:docId w15:val="{86DD8210-C40B-4A6C-8788-FC35EA70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A938F7"/>
    <w:pPr>
      <w:keepNext/>
      <w:keepLines/>
      <w:spacing w:before="200" w:after="0"/>
      <w:outlineLvl w:val="1"/>
    </w:pPr>
    <w:rPr>
      <w:rFonts w:ascii="Source Sans Pro SemiBold" w:eastAsiaTheme="majorEastAsia" w:hAnsi="Source Sans Pro SemiBold" w:cstheme="majorBidi"/>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A938F7"/>
    <w:rPr>
      <w:rFonts w:ascii="Source Sans Pro SemiBold" w:eastAsiaTheme="majorEastAsia" w:hAnsi="Source Sans Pro SemiBold" w:cstheme="majorBidi"/>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F45D5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494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337463140">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3755003">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471745164">
      <w:bodyDiv w:val="1"/>
      <w:marLeft w:val="0"/>
      <w:marRight w:val="0"/>
      <w:marTop w:val="0"/>
      <w:marBottom w:val="0"/>
      <w:divBdr>
        <w:top w:val="none" w:sz="0" w:space="0" w:color="auto"/>
        <w:left w:val="none" w:sz="0" w:space="0" w:color="auto"/>
        <w:bottom w:val="none" w:sz="0" w:space="0" w:color="auto"/>
        <w:right w:val="none" w:sz="0" w:space="0" w:color="auto"/>
      </w:divBdr>
    </w:div>
    <w:div w:id="1579821994">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 w:id="2077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www.deutsche-alzheimer.de/ueber-uns/presse/aktuelles-zur-corona-kr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2908-54FE-44CC-8EB9-E1C20D92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4</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Saxl, Deutsche Alzheimer Gesellschaft</dc:creator>
  <cp:lastModifiedBy>Nulli und Priesemuth</cp:lastModifiedBy>
  <cp:revision>25</cp:revision>
  <cp:lastPrinted>2020-06-12T09:36:00Z</cp:lastPrinted>
  <dcterms:created xsi:type="dcterms:W3CDTF">2020-06-11T20:09:00Z</dcterms:created>
  <dcterms:modified xsi:type="dcterms:W3CDTF">2020-06-12T09:49:00Z</dcterms:modified>
</cp:coreProperties>
</file>