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427F" w14:textId="77F0EA0F" w:rsidR="002E1AD6" w:rsidRPr="002E1AD6" w:rsidRDefault="00276FE3" w:rsidP="009648C8">
      <w:pPr>
        <w:spacing w:line="360" w:lineRule="auto"/>
        <w:rPr>
          <w:b/>
          <w:sz w:val="24"/>
        </w:rPr>
      </w:pPr>
      <w:bookmarkStart w:id="0" w:name="_GoBack"/>
      <w:bookmarkEnd w:id="0"/>
      <w:r w:rsidRPr="002E1AD6">
        <w:rPr>
          <w:b/>
          <w:sz w:val="24"/>
        </w:rPr>
        <w:t xml:space="preserve">Für mehr Bewegung am Arbeitsplatz – </w:t>
      </w:r>
      <w:r w:rsidR="00587A9E">
        <w:rPr>
          <w:b/>
          <w:sz w:val="24"/>
        </w:rPr>
        <w:t>Aktiv-</w:t>
      </w:r>
      <w:r w:rsidR="006E702E" w:rsidRPr="002E1AD6">
        <w:rPr>
          <w:b/>
          <w:sz w:val="24"/>
        </w:rPr>
        <w:t xml:space="preserve">Bürostühle von </w:t>
      </w:r>
      <w:proofErr w:type="spellStart"/>
      <w:r w:rsidR="006E702E" w:rsidRPr="002E1AD6">
        <w:rPr>
          <w:b/>
          <w:sz w:val="24"/>
        </w:rPr>
        <w:t>Wilkhahn</w:t>
      </w:r>
      <w:proofErr w:type="spellEnd"/>
      <w:r w:rsidRPr="002E1AD6">
        <w:rPr>
          <w:b/>
          <w:sz w:val="24"/>
        </w:rPr>
        <w:t xml:space="preserve"> mit AGR-Gütesiegel ausgezeichnet</w:t>
      </w:r>
    </w:p>
    <w:p w14:paraId="4DEEB6E3" w14:textId="1CC6883E" w:rsidR="002E1AD6" w:rsidRPr="009648C8" w:rsidRDefault="00276FE3" w:rsidP="009648C8">
      <w:pPr>
        <w:spacing w:line="360" w:lineRule="auto"/>
        <w:rPr>
          <w:b/>
        </w:rPr>
      </w:pPr>
      <w:r w:rsidRPr="009648C8">
        <w:rPr>
          <w:b/>
        </w:rPr>
        <w:t xml:space="preserve">Wir tun es im Büro, im Auto, in der Bahn, am Esstisch und auf dem Sofa: Die Rede ist vom Sitzen. </w:t>
      </w:r>
      <w:r w:rsidR="00601E7B" w:rsidRPr="009648C8">
        <w:rPr>
          <w:b/>
        </w:rPr>
        <w:t xml:space="preserve">Dabei ist </w:t>
      </w:r>
      <w:r w:rsidR="002E1AD6">
        <w:rPr>
          <w:b/>
        </w:rPr>
        <w:t xml:space="preserve">längst </w:t>
      </w:r>
      <w:r w:rsidR="00601E7B" w:rsidRPr="009648C8">
        <w:rPr>
          <w:b/>
        </w:rPr>
        <w:t xml:space="preserve">bekannt: </w:t>
      </w:r>
      <w:r w:rsidR="00587A9E">
        <w:rPr>
          <w:b/>
        </w:rPr>
        <w:t xml:space="preserve">Sitzen ist das neue Rauchen. </w:t>
      </w:r>
      <w:r w:rsidR="00601E7B" w:rsidRPr="009648C8">
        <w:rPr>
          <w:b/>
        </w:rPr>
        <w:t xml:space="preserve">Wer fast den ganzen Tag im Sitzen verbringt, riskiert gesundheitliche Probleme – allen voran Rückenschmerzen und Verspannungen. Um dies zu vermeiden, gibt es im Büro mittlerweile </w:t>
      </w:r>
      <w:r w:rsidR="00587A9E">
        <w:rPr>
          <w:b/>
        </w:rPr>
        <w:t>innovative</w:t>
      </w:r>
      <w:r w:rsidR="00587A9E" w:rsidRPr="009648C8">
        <w:rPr>
          <w:b/>
        </w:rPr>
        <w:t xml:space="preserve"> </w:t>
      </w:r>
      <w:r w:rsidR="00601E7B" w:rsidRPr="009648C8">
        <w:rPr>
          <w:b/>
        </w:rPr>
        <w:t xml:space="preserve">Lösungsansätze, </w:t>
      </w:r>
      <w:r w:rsidR="002E1AD6">
        <w:rPr>
          <w:b/>
        </w:rPr>
        <w:t>um</w:t>
      </w:r>
      <w:r w:rsidR="00601E7B" w:rsidRPr="009648C8">
        <w:rPr>
          <w:b/>
        </w:rPr>
        <w:t xml:space="preserve"> den sitzenden Arbeitsplatz</w:t>
      </w:r>
      <w:r w:rsidR="002E1AD6">
        <w:rPr>
          <w:b/>
        </w:rPr>
        <w:t xml:space="preserve"> zu</w:t>
      </w:r>
      <w:r w:rsidR="00601E7B" w:rsidRPr="009648C8">
        <w:rPr>
          <w:b/>
        </w:rPr>
        <w:t xml:space="preserve"> revolutionieren. Die Idee dahinter: Wenn schon sitzen, dann </w:t>
      </w:r>
      <w:r w:rsidR="00587A9E">
        <w:rPr>
          <w:b/>
        </w:rPr>
        <w:t xml:space="preserve">vorrangig </w:t>
      </w:r>
      <w:r w:rsidR="00601E7B" w:rsidRPr="009648C8">
        <w:rPr>
          <w:b/>
        </w:rPr>
        <w:t xml:space="preserve">bewegtes Sitzen – zum Beispiel mit den </w:t>
      </w:r>
      <w:r w:rsidR="00587A9E">
        <w:rPr>
          <w:b/>
        </w:rPr>
        <w:t>Aktiv-</w:t>
      </w:r>
      <w:r w:rsidR="00601E7B" w:rsidRPr="009648C8">
        <w:rPr>
          <w:b/>
        </w:rPr>
        <w:t xml:space="preserve">Bürostühlen IN, ON, und AT von </w:t>
      </w:r>
      <w:proofErr w:type="spellStart"/>
      <w:r w:rsidR="00601E7B" w:rsidRPr="009648C8">
        <w:rPr>
          <w:b/>
        </w:rPr>
        <w:t>Wilkhahn</w:t>
      </w:r>
      <w:proofErr w:type="spellEnd"/>
      <w:r w:rsidR="00601E7B" w:rsidRPr="009648C8">
        <w:rPr>
          <w:b/>
        </w:rPr>
        <w:t xml:space="preserve">, die für ihr ergonomisches Sitzkonzept nun mit dem Gütesiegel der Aktion Gesunder Rücken (AGR) e. V. ausgezeichnet wurden. </w:t>
      </w:r>
    </w:p>
    <w:p w14:paraId="59EAF782" w14:textId="69D0B77F" w:rsidR="002E1AD6" w:rsidRPr="009648C8" w:rsidRDefault="00C15560" w:rsidP="009648C8">
      <w:pPr>
        <w:spacing w:line="360" w:lineRule="auto"/>
      </w:pPr>
      <w:r w:rsidRPr="009648C8">
        <w:t xml:space="preserve">Der Schlüssel zu einem gesunden Rücken ist Bewegung, denn der ganze Körper des Menschen ist auf Bewegung ausgerichtet. Stundenlanges, starres Sitzen im Büro ist deswegen eine widernatürliche Haltung, die </w:t>
      </w:r>
      <w:r w:rsidR="00587A9E">
        <w:t xml:space="preserve">nicht nur </w:t>
      </w:r>
      <w:r w:rsidRPr="009648C8">
        <w:t>dem Rücken massiv schaden kann. Kein Wunder also, dass mit steigender Anzahl der Büroarbeitsplätze auch die Anzahl der Rückenschmerzpatienten</w:t>
      </w:r>
      <w:r w:rsidR="00AC029B" w:rsidRPr="009648C8">
        <w:t xml:space="preserve"> stetig zunimmt – eine Entwicklung, die schon vor rund 40 Jahren ihren Anfang nahm. Da sich das Sitzen im Büro jedoch kaum vermeiden lässt, begann die Firma </w:t>
      </w:r>
      <w:proofErr w:type="spellStart"/>
      <w:r w:rsidR="00AC029B" w:rsidRPr="009648C8">
        <w:t>Wilkhahn</w:t>
      </w:r>
      <w:proofErr w:type="spellEnd"/>
      <w:r w:rsidR="00587A9E">
        <w:t>, aus dem niedersächsischen Bad Münder,</w:t>
      </w:r>
      <w:r w:rsidR="00AC029B" w:rsidRPr="009648C8">
        <w:t xml:space="preserve"> bereits </w:t>
      </w:r>
      <w:r w:rsidR="0024713E">
        <w:t>Mitte der 1970er Jahre</w:t>
      </w:r>
      <w:r w:rsidR="00AC029B" w:rsidRPr="009648C8">
        <w:t xml:space="preserve"> nach Lösungen für diese Problematik zu forschen. Das Ergebnis war </w:t>
      </w:r>
      <w:r w:rsidR="0024713E">
        <w:t>1980</w:t>
      </w:r>
      <w:r w:rsidR="0024713E" w:rsidRPr="009648C8">
        <w:t xml:space="preserve"> </w:t>
      </w:r>
      <w:r w:rsidR="00AC029B" w:rsidRPr="009648C8">
        <w:t xml:space="preserve">ein neuartiger Bürostuhl, der </w:t>
      </w:r>
      <w:r w:rsidR="00587A9E">
        <w:t>sich von alle</w:t>
      </w:r>
      <w:r w:rsidR="001805D4">
        <w:t>n</w:t>
      </w:r>
      <w:r w:rsidR="00587A9E">
        <w:t xml:space="preserve"> bisher bekannte</w:t>
      </w:r>
      <w:r w:rsidR="001805D4">
        <w:t>n</w:t>
      </w:r>
      <w:r w:rsidR="00587A9E">
        <w:t xml:space="preserve"> Bürostühlen unterschied und </w:t>
      </w:r>
      <w:r w:rsidR="00AC029B" w:rsidRPr="009648C8">
        <w:t xml:space="preserve"> </w:t>
      </w:r>
      <w:r w:rsidR="0024713E">
        <w:t>das dynamische Sitzen kultivierte</w:t>
      </w:r>
      <w:r w:rsidR="00AC029B" w:rsidRPr="009648C8">
        <w:t xml:space="preserve">. Bis heute entwickelt das Unternehmen seine rückengerechten </w:t>
      </w:r>
      <w:r w:rsidR="00587A9E">
        <w:t>Bürositz</w:t>
      </w:r>
      <w:r w:rsidR="00587A9E" w:rsidRPr="009648C8">
        <w:t xml:space="preserve">möbel </w:t>
      </w:r>
      <w:r w:rsidR="00AC029B" w:rsidRPr="009648C8">
        <w:t xml:space="preserve">stetig weiter und hat damit nun auch die </w:t>
      </w:r>
      <w:r w:rsidR="00587A9E">
        <w:t xml:space="preserve">medizinischen </w:t>
      </w:r>
      <w:r w:rsidR="00AC029B" w:rsidRPr="009648C8">
        <w:t>Experten der AGR überzeugt.</w:t>
      </w:r>
    </w:p>
    <w:p w14:paraId="26261649" w14:textId="77777777" w:rsidR="00AC029B" w:rsidRPr="009648C8" w:rsidRDefault="00AC029B" w:rsidP="009648C8">
      <w:pPr>
        <w:spacing w:line="360" w:lineRule="auto"/>
        <w:rPr>
          <w:b/>
        </w:rPr>
      </w:pPr>
      <w:r w:rsidRPr="009648C8">
        <w:rPr>
          <w:b/>
        </w:rPr>
        <w:t>Bewegtes Sitzen – dem Rücken zuliebe</w:t>
      </w:r>
    </w:p>
    <w:p w14:paraId="1E31C31E" w14:textId="486298AD" w:rsidR="009648C8" w:rsidRDefault="006E702E" w:rsidP="009648C8">
      <w:pPr>
        <w:spacing w:line="360" w:lineRule="auto"/>
      </w:pPr>
      <w:r w:rsidRPr="009648C8">
        <w:t xml:space="preserve">Der Rücken profitiert enorm davon, wenn das Sitzen keine starre, unbewegte Angelegenheit ist, sondern der Bürostuhl </w:t>
      </w:r>
      <w:r w:rsidR="00BC25D5">
        <w:t xml:space="preserve">möglichst vielfältige und </w:t>
      </w:r>
      <w:r w:rsidRPr="009648C8">
        <w:t xml:space="preserve">zahlreiche Bewegungsimpulse setzt. Um mit dem AGR-Gütesiegel als besonders rückengerecht ausgezeichnet zu werden, sind für </w:t>
      </w:r>
      <w:r w:rsidR="00587A9E">
        <w:t>Aktiv-</w:t>
      </w:r>
      <w:r w:rsidRPr="009648C8">
        <w:t xml:space="preserve">Bürostühle also ausgeklügelte Konzepte gefragt. Die wichtigste Voraussetzung: Der Rücken muss während des Sitzens stetig in Bewegung bleiben. Ein Beispiel für ein </w:t>
      </w:r>
      <w:r w:rsidR="007371BA" w:rsidRPr="009648C8">
        <w:t xml:space="preserve">AGR-zertifiziertes </w:t>
      </w:r>
      <w:r w:rsidRPr="009648C8">
        <w:t xml:space="preserve">dynamisches Sitzkonzept </w:t>
      </w:r>
      <w:r w:rsidR="002E1AD6">
        <w:t>bieten</w:t>
      </w:r>
      <w:r w:rsidRPr="009648C8">
        <w:t xml:space="preserve"> die Bürostuhl-Modelle IN, ON und AT von </w:t>
      </w:r>
      <w:proofErr w:type="spellStart"/>
      <w:r w:rsidRPr="009648C8">
        <w:t>Wilkhahn</w:t>
      </w:r>
      <w:proofErr w:type="spellEnd"/>
      <w:r w:rsidRPr="009648C8">
        <w:t>, die</w:t>
      </w:r>
      <w:r w:rsidR="002E1AD6">
        <w:t xml:space="preserve"> dank ihrer </w:t>
      </w:r>
      <w:r w:rsidR="00DF5354">
        <w:t>3D-</w:t>
      </w:r>
      <w:r w:rsidR="006E26BA">
        <w:t>T</w:t>
      </w:r>
      <w:r w:rsidR="006E26BA" w:rsidRPr="006E26BA">
        <w:t>rimension</w:t>
      </w:r>
      <w:r w:rsidR="002E1AD6">
        <w:t>-Technologie</w:t>
      </w:r>
      <w:r w:rsidRPr="009648C8">
        <w:t xml:space="preserve"> </w:t>
      </w:r>
      <w:r w:rsidR="0043780C" w:rsidRPr="009648C8">
        <w:t xml:space="preserve">fließende </w:t>
      </w:r>
      <w:r w:rsidRPr="009648C8">
        <w:t xml:space="preserve">Bewegungen in alle Richtungen </w:t>
      </w:r>
      <w:r w:rsidR="0024713E">
        <w:t>stimulieren</w:t>
      </w:r>
      <w:r w:rsidR="0014111A" w:rsidRPr="009648C8">
        <w:t xml:space="preserve">. </w:t>
      </w:r>
      <w:r w:rsidRPr="009648C8">
        <w:t>Kernelement sind dabei die unabhängig voneinander beweglichen</w:t>
      </w:r>
      <w:r w:rsidR="00BC25D5">
        <w:t>,</w:t>
      </w:r>
      <w:r w:rsidR="0024713E">
        <w:t xml:space="preserve"> mit der Rückenlehne gekoppelten</w:t>
      </w:r>
      <w:r w:rsidRPr="009648C8">
        <w:t xml:space="preserve"> </w:t>
      </w:r>
      <w:r w:rsidR="0024713E">
        <w:t>Sitzhälften</w:t>
      </w:r>
      <w:r w:rsidR="0043780C" w:rsidRPr="009648C8">
        <w:t>, die bewirken, dass selbst kleinste</w:t>
      </w:r>
      <w:r w:rsidR="0014111A" w:rsidRPr="009648C8">
        <w:t xml:space="preserve"> </w:t>
      </w:r>
      <w:r w:rsidR="007371BA" w:rsidRPr="009648C8">
        <w:t>Gewichtsverlagerungen</w:t>
      </w:r>
      <w:r w:rsidR="0014111A" w:rsidRPr="009648C8">
        <w:t xml:space="preserve"> auf den Bür</w:t>
      </w:r>
      <w:r w:rsidR="007371BA" w:rsidRPr="009648C8">
        <w:t>ostuhl übertragen und</w:t>
      </w:r>
      <w:r w:rsidR="0014111A" w:rsidRPr="009648C8">
        <w:t xml:space="preserve"> </w:t>
      </w:r>
      <w:r w:rsidR="0024713E">
        <w:t xml:space="preserve"> in Haltungswechsel übersetzt werden</w:t>
      </w:r>
      <w:r w:rsidR="007371BA" w:rsidRPr="009648C8">
        <w:t xml:space="preserve">. </w:t>
      </w:r>
      <w:r w:rsidR="002E1AD6">
        <w:t xml:space="preserve">So entstehen </w:t>
      </w:r>
      <w:r w:rsidR="007371BA" w:rsidRPr="009648C8">
        <w:t>imm</w:t>
      </w:r>
      <w:r w:rsidR="002E1AD6">
        <w:t xml:space="preserve">er wieder neue Bewegungsanreize, die </w:t>
      </w:r>
      <w:r w:rsidR="007371BA" w:rsidRPr="009648C8">
        <w:t>für ein ausbalanciertes, dynamisches Sitzverhalten</w:t>
      </w:r>
      <w:r w:rsidR="002E1AD6">
        <w:t xml:space="preserve"> sorgen</w:t>
      </w:r>
      <w:r w:rsidR="007371BA" w:rsidRPr="009648C8">
        <w:t xml:space="preserve">. </w:t>
      </w:r>
      <w:r w:rsidR="00046261" w:rsidRPr="009648C8">
        <w:t xml:space="preserve">Individuelle </w:t>
      </w:r>
      <w:proofErr w:type="spellStart"/>
      <w:r w:rsidR="00046261" w:rsidRPr="009648C8">
        <w:t>Verstellmöglichkeiten</w:t>
      </w:r>
      <w:proofErr w:type="spellEnd"/>
      <w:r w:rsidR="00046261" w:rsidRPr="009648C8">
        <w:t xml:space="preserve"> gewährleisten, dass sich die Büromöbel auf verschiedene Nutzer anpassen lassen.</w:t>
      </w:r>
      <w:r w:rsidR="0024713E">
        <w:t xml:space="preserve"> </w:t>
      </w:r>
      <w:r w:rsidR="00423BA8">
        <w:t>Das</w:t>
      </w:r>
      <w:r w:rsidR="00A5735C">
        <w:t xml:space="preserve"> positive </w:t>
      </w:r>
      <w:r w:rsidR="00423BA8">
        <w:t xml:space="preserve">Ergebnis des Expertengremiums </w:t>
      </w:r>
      <w:r w:rsidR="00A5735C">
        <w:t xml:space="preserve">deckt sich mit den Ergebnissen aus Wissenschaft und Forschung: </w:t>
      </w:r>
      <w:r w:rsidR="0024713E">
        <w:t xml:space="preserve">In drei Studien der Deutschen Sporthochschule </w:t>
      </w:r>
      <w:r w:rsidR="0024713E">
        <w:lastRenderedPageBreak/>
        <w:t xml:space="preserve">Köln wurde das </w:t>
      </w:r>
      <w:proofErr w:type="spellStart"/>
      <w:r w:rsidR="0024713E">
        <w:t>Trimensions</w:t>
      </w:r>
      <w:proofErr w:type="spellEnd"/>
      <w:r w:rsidR="0024713E">
        <w:t>-Konzept</w:t>
      </w:r>
      <w:r w:rsidR="00A5735C">
        <w:t xml:space="preserve"> von </w:t>
      </w:r>
      <w:proofErr w:type="spellStart"/>
      <w:r w:rsidR="00A5735C">
        <w:t>Wilkhahn</w:t>
      </w:r>
      <w:proofErr w:type="spellEnd"/>
      <w:r w:rsidR="0024713E">
        <w:t xml:space="preserve"> als körperkonform, konzentrationsfördernd und </w:t>
      </w:r>
      <w:r w:rsidR="00A5735C">
        <w:t xml:space="preserve">rückenfreundlich </w:t>
      </w:r>
      <w:r w:rsidR="0024713E">
        <w:t xml:space="preserve"> bestätigt</w:t>
      </w:r>
      <w:r w:rsidR="00A5735C">
        <w:t>.</w:t>
      </w:r>
      <w:r w:rsidR="007C1BA0">
        <w:br/>
        <w:t>www.agr-ev.de/aktiv-buerostu</w:t>
      </w:r>
      <w:r w:rsidR="00CF4508">
        <w:t>e</w:t>
      </w:r>
      <w:r w:rsidR="007C1BA0">
        <w:t>hl</w:t>
      </w:r>
      <w:r w:rsidR="00CF4508">
        <w:t>e</w:t>
      </w:r>
      <w:r w:rsidR="007C1BA0">
        <w:br/>
      </w:r>
    </w:p>
    <w:p w14:paraId="76170C25" w14:textId="77777777" w:rsidR="002E1AD6" w:rsidRPr="009648C8" w:rsidRDefault="002E1AD6" w:rsidP="009648C8">
      <w:pPr>
        <w:spacing w:line="360" w:lineRule="auto"/>
      </w:pPr>
    </w:p>
    <w:p w14:paraId="6D39D4C2" w14:textId="77777777" w:rsidR="009648C8" w:rsidRPr="009648C8" w:rsidRDefault="009648C8" w:rsidP="009648C8">
      <w:pPr>
        <w:spacing w:after="120" w:line="360" w:lineRule="auto"/>
        <w:jc w:val="both"/>
      </w:pPr>
      <w:r w:rsidRPr="009648C8">
        <w:rPr>
          <w:rFonts w:ascii="Calibri" w:hAnsi="Calibri" w:cs="Calibri"/>
          <w:b/>
        </w:rPr>
        <w:t xml:space="preserve">Über die AGR </w:t>
      </w:r>
    </w:p>
    <w:p w14:paraId="5EA41747" w14:textId="77777777" w:rsidR="009648C8" w:rsidRPr="009648C8" w:rsidRDefault="009648C8" w:rsidP="009648C8">
      <w:pPr>
        <w:spacing w:line="360" w:lineRule="auto"/>
        <w:jc w:val="both"/>
        <w:rPr>
          <w:rFonts w:ascii="Calibri" w:hAnsi="Calibri"/>
        </w:rPr>
      </w:pPr>
      <w:r w:rsidRPr="009648C8">
        <w:rPr>
          <w:rFonts w:ascii="Calibri" w:hAnsi="Calibri" w:cs="Calibri"/>
        </w:rPr>
        <w:t xml:space="preserve">Seit über 20 Jahren widmet sich die Aktion Gesunder Rücken der Prävention und Therapie der Volkskrankheit Rückenschmerzen. Wichtiger Teil der Arbeit ist die Vergabe des AGR-Gütesiegels „Geprüft &amp; empfohlen“, mit dem besonders rückengerechte Alltagsgegenstände ausgezeichnet werden können. </w:t>
      </w:r>
      <w:r w:rsidRPr="009648C8">
        <w:rPr>
          <w:rFonts w:ascii="Calibri" w:hAnsi="Calibri"/>
        </w:rPr>
        <w:t>Weiterführende Informationen zum Gütesiegel gibt es unter www.ruecken-produkte.de</w:t>
      </w:r>
    </w:p>
    <w:p w14:paraId="581DE1EC" w14:textId="77777777" w:rsidR="00046261" w:rsidRPr="009648C8" w:rsidRDefault="00046261" w:rsidP="009648C8">
      <w:pPr>
        <w:spacing w:line="360" w:lineRule="auto"/>
      </w:pPr>
    </w:p>
    <w:p w14:paraId="0D71007E" w14:textId="77777777" w:rsidR="00511CB5" w:rsidRPr="009648C8" w:rsidRDefault="00511CB5" w:rsidP="009648C8">
      <w:pPr>
        <w:spacing w:line="360" w:lineRule="auto"/>
      </w:pPr>
    </w:p>
    <w:sectPr w:rsidR="00511CB5" w:rsidRPr="00964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lef Detjen">
    <w15:presenceInfo w15:providerId="Windows Live" w15:userId="7068b56f67dd5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E3"/>
    <w:rsid w:val="00046261"/>
    <w:rsid w:val="0014111A"/>
    <w:rsid w:val="00172C4C"/>
    <w:rsid w:val="001805D4"/>
    <w:rsid w:val="0024713E"/>
    <w:rsid w:val="00276FE3"/>
    <w:rsid w:val="002E1AD6"/>
    <w:rsid w:val="00423BA8"/>
    <w:rsid w:val="0043780C"/>
    <w:rsid w:val="004872DA"/>
    <w:rsid w:val="00511CB5"/>
    <w:rsid w:val="00587A9E"/>
    <w:rsid w:val="00601E7B"/>
    <w:rsid w:val="0065298F"/>
    <w:rsid w:val="006E26BA"/>
    <w:rsid w:val="006E702E"/>
    <w:rsid w:val="007371BA"/>
    <w:rsid w:val="007C1BA0"/>
    <w:rsid w:val="00913D4A"/>
    <w:rsid w:val="009648C8"/>
    <w:rsid w:val="00A5735C"/>
    <w:rsid w:val="00AC029B"/>
    <w:rsid w:val="00B93D5F"/>
    <w:rsid w:val="00BC25D5"/>
    <w:rsid w:val="00C06CBC"/>
    <w:rsid w:val="00C13BAB"/>
    <w:rsid w:val="00C15560"/>
    <w:rsid w:val="00CF4508"/>
    <w:rsid w:val="00D24266"/>
    <w:rsid w:val="00DF5354"/>
    <w:rsid w:val="00E228DA"/>
    <w:rsid w:val="00E8073A"/>
    <w:rsid w:val="00F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DD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2C4C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5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5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5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5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5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2C4C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5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5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5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5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5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Moyses</dc:creator>
  <cp:lastModifiedBy>Jagels, Kim</cp:lastModifiedBy>
  <cp:revision>3</cp:revision>
  <cp:lastPrinted>2018-08-10T11:35:00Z</cp:lastPrinted>
  <dcterms:created xsi:type="dcterms:W3CDTF">2018-08-13T09:36:00Z</dcterms:created>
  <dcterms:modified xsi:type="dcterms:W3CDTF">2018-08-13T09:36:00Z</dcterms:modified>
</cp:coreProperties>
</file>