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87D" w:rsidRDefault="00CD0A57">
      <w:pPr>
        <w:ind w:left="-1418" w:right="-1418"/>
      </w:pPr>
      <w:r>
        <w:rPr>
          <w:noProof/>
        </w:rPr>
        <mc:AlternateContent>
          <mc:Choice Requires="wps">
            <w:drawing>
              <wp:anchor distT="0" distB="0" distL="114300" distR="114300" simplePos="0" relativeHeight="251657216" behindDoc="0" locked="0" layoutInCell="1" allowOverlap="1">
                <wp:simplePos x="0" y="0"/>
                <wp:positionH relativeFrom="column">
                  <wp:posOffset>1208405</wp:posOffset>
                </wp:positionH>
                <wp:positionV relativeFrom="paragraph">
                  <wp:posOffset>1878965</wp:posOffset>
                </wp:positionV>
                <wp:extent cx="4888865" cy="6617335"/>
                <wp:effectExtent l="0" t="254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8865" cy="661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rsidR="00C2378E" w:rsidRPr="00C2378E" w:rsidRDefault="00C2378E" w:rsidP="00122A8E">
                            <w:pPr>
                              <w:rPr>
                                <w:rFonts w:ascii="Univers" w:eastAsia="Times New Roman" w:hAnsi="Univers"/>
                                <w:b/>
                                <w:sz w:val="22"/>
                                <w:szCs w:val="22"/>
                              </w:rPr>
                            </w:pPr>
                            <w:r w:rsidRPr="00C2378E">
                              <w:rPr>
                                <w:rFonts w:ascii="Univers" w:hAnsi="Univers"/>
                                <w:b/>
                                <w:sz w:val="22"/>
                                <w:szCs w:val="22"/>
                              </w:rPr>
                              <w:t xml:space="preserve">Hannover, 15.12.2014 – </w:t>
                            </w:r>
                            <w:r w:rsidRPr="00C2378E">
                              <w:rPr>
                                <w:rFonts w:ascii="Univers" w:eastAsia="Times New Roman" w:hAnsi="Univers"/>
                                <w:b/>
                                <w:sz w:val="22"/>
                                <w:szCs w:val="22"/>
                              </w:rPr>
                              <w:t>Die Diagnose Multiple Sklerose ruft tiefe Veru</w:t>
                            </w:r>
                            <w:r w:rsidRPr="00C2378E">
                              <w:rPr>
                                <w:rFonts w:ascii="Univers" w:eastAsia="Times New Roman" w:hAnsi="Univers"/>
                                <w:b/>
                                <w:sz w:val="22"/>
                                <w:szCs w:val="22"/>
                              </w:rPr>
                              <w:t>n</w:t>
                            </w:r>
                            <w:r w:rsidRPr="00C2378E">
                              <w:rPr>
                                <w:rFonts w:ascii="Univers" w:eastAsia="Times New Roman" w:hAnsi="Univers"/>
                                <w:b/>
                                <w:sz w:val="22"/>
                                <w:szCs w:val="22"/>
                              </w:rPr>
                              <w:t>sicherung hervor. Die neue Publikation „Multiple Sklerose – Ein Leitfaden“, die gemeinsam vom Bundesverband der Deutschen Multiple Sklerose G</w:t>
                            </w:r>
                            <w:r w:rsidRPr="00C2378E">
                              <w:rPr>
                                <w:rFonts w:ascii="Univers" w:eastAsia="Times New Roman" w:hAnsi="Univers"/>
                                <w:b/>
                                <w:sz w:val="22"/>
                                <w:szCs w:val="22"/>
                              </w:rPr>
                              <w:t>e</w:t>
                            </w:r>
                            <w:r w:rsidRPr="00C2378E">
                              <w:rPr>
                                <w:rFonts w:ascii="Univers" w:eastAsia="Times New Roman" w:hAnsi="Univers"/>
                                <w:b/>
                                <w:sz w:val="22"/>
                                <w:szCs w:val="22"/>
                              </w:rPr>
                              <w:t>sellschaft und AMSEL,</w:t>
                            </w:r>
                            <w:r w:rsidRPr="00C2378E">
                              <w:rPr>
                                <w:rFonts w:ascii="Univers" w:eastAsia="Times New Roman" w:hAnsi="Univers"/>
                                <w:b/>
                                <w:bCs/>
                                <w:sz w:val="22"/>
                                <w:szCs w:val="22"/>
                              </w:rPr>
                              <w:t xml:space="preserve"> Aktion Multiple Sklerose E</w:t>
                            </w:r>
                            <w:r w:rsidRPr="00C2378E">
                              <w:rPr>
                                <w:rFonts w:ascii="Univers" w:eastAsia="Times New Roman" w:hAnsi="Univers"/>
                                <w:b/>
                                <w:bCs/>
                                <w:sz w:val="22"/>
                                <w:szCs w:val="22"/>
                              </w:rPr>
                              <w:t>r</w:t>
                            </w:r>
                            <w:r w:rsidRPr="00C2378E">
                              <w:rPr>
                                <w:rFonts w:ascii="Univers" w:eastAsia="Times New Roman" w:hAnsi="Univers"/>
                                <w:b/>
                                <w:bCs/>
                                <w:sz w:val="22"/>
                                <w:szCs w:val="22"/>
                              </w:rPr>
                              <w:t>krankter, Landesverband der Deutschen Multiple Sklerose Gesel</w:t>
                            </w:r>
                            <w:r w:rsidRPr="00C2378E">
                              <w:rPr>
                                <w:rFonts w:ascii="Univers" w:eastAsia="Times New Roman" w:hAnsi="Univers"/>
                                <w:b/>
                                <w:bCs/>
                                <w:sz w:val="22"/>
                                <w:szCs w:val="22"/>
                              </w:rPr>
                              <w:t>l</w:t>
                            </w:r>
                            <w:r w:rsidRPr="00C2378E">
                              <w:rPr>
                                <w:rFonts w:ascii="Univers" w:eastAsia="Times New Roman" w:hAnsi="Univers"/>
                                <w:b/>
                                <w:bCs/>
                                <w:sz w:val="22"/>
                                <w:szCs w:val="22"/>
                              </w:rPr>
                              <w:t>schaft (DMSG) in Baden-Württemberg e.V., erarbeitet und herausgegeben wurde, gibt erste Orie</w:t>
                            </w:r>
                            <w:r w:rsidRPr="00C2378E">
                              <w:rPr>
                                <w:rFonts w:ascii="Univers" w:eastAsia="Times New Roman" w:hAnsi="Univers"/>
                                <w:b/>
                                <w:bCs/>
                                <w:sz w:val="22"/>
                                <w:szCs w:val="22"/>
                              </w:rPr>
                              <w:t>n</w:t>
                            </w:r>
                            <w:r w:rsidRPr="00C2378E">
                              <w:rPr>
                                <w:rFonts w:ascii="Univers" w:eastAsia="Times New Roman" w:hAnsi="Univers"/>
                                <w:b/>
                                <w:bCs/>
                                <w:sz w:val="22"/>
                                <w:szCs w:val="22"/>
                              </w:rPr>
                              <w:t>tierung nach der das Leben verändernden Diagnose und Hilfestellung bei der Bewältigung der unheilbaren Erkrankung.</w:t>
                            </w:r>
                          </w:p>
                          <w:p w:rsidR="00C2378E" w:rsidRPr="00122A8E" w:rsidRDefault="00C2378E" w:rsidP="00D31E36">
                            <w:pPr>
                              <w:rPr>
                                <w:rFonts w:ascii="Univers" w:hAnsi="Univers"/>
                              </w:rPr>
                            </w:pPr>
                          </w:p>
                          <w:p w:rsidR="00C2378E" w:rsidRPr="00C2378E" w:rsidRDefault="00C2378E" w:rsidP="00C2378E">
                            <w:pPr>
                              <w:rPr>
                                <w:rFonts w:ascii="Univers" w:hAnsi="Univers"/>
                                <w:bCs/>
                                <w:sz w:val="22"/>
                                <w:szCs w:val="22"/>
                              </w:rPr>
                            </w:pPr>
                            <w:r w:rsidRPr="00C2378E">
                              <w:rPr>
                                <w:rFonts w:ascii="Univers" w:hAnsi="Univers"/>
                                <w:bCs/>
                                <w:sz w:val="22"/>
                                <w:szCs w:val="22"/>
                              </w:rPr>
                              <w:t>Wie geht es mit meinem Leben weiter? Kann ich meine privaten und beru</w:t>
                            </w:r>
                            <w:r w:rsidRPr="00C2378E">
                              <w:rPr>
                                <w:rFonts w:ascii="Univers" w:hAnsi="Univers"/>
                                <w:bCs/>
                                <w:sz w:val="22"/>
                                <w:szCs w:val="22"/>
                              </w:rPr>
                              <w:t>f</w:t>
                            </w:r>
                            <w:r w:rsidRPr="00C2378E">
                              <w:rPr>
                                <w:rFonts w:ascii="Univers" w:hAnsi="Univers"/>
                                <w:bCs/>
                                <w:sz w:val="22"/>
                                <w:szCs w:val="22"/>
                              </w:rPr>
                              <w:t>lichen Träume und Pläne verwirklichen? Wie geht es mit meiner Ausbildung weiter? Kann ich Kinder bekommen? Was ist das überhaupt: Multiple Skl</w:t>
                            </w:r>
                            <w:r w:rsidRPr="00C2378E">
                              <w:rPr>
                                <w:rFonts w:ascii="Univers" w:hAnsi="Univers"/>
                                <w:bCs/>
                                <w:sz w:val="22"/>
                                <w:szCs w:val="22"/>
                              </w:rPr>
                              <w:t>e</w:t>
                            </w:r>
                            <w:r w:rsidRPr="00C2378E">
                              <w:rPr>
                                <w:rFonts w:ascii="Univers" w:hAnsi="Univers"/>
                                <w:bCs/>
                                <w:sz w:val="22"/>
                                <w:szCs w:val="22"/>
                              </w:rPr>
                              <w:t>rose (MS)? Fragen wie diese bewegen besonders Neu-Erkrankte. Sie finden im neuen DMSG-Ratgeber erste Antworten und weiterführende Informati</w:t>
                            </w:r>
                            <w:r w:rsidRPr="00C2378E">
                              <w:rPr>
                                <w:rFonts w:ascii="Univers" w:hAnsi="Univers"/>
                                <w:bCs/>
                                <w:sz w:val="22"/>
                                <w:szCs w:val="22"/>
                              </w:rPr>
                              <w:t>o</w:t>
                            </w:r>
                            <w:r w:rsidRPr="00C2378E">
                              <w:rPr>
                                <w:rFonts w:ascii="Univers" w:hAnsi="Univers"/>
                                <w:bCs/>
                                <w:sz w:val="22"/>
                                <w:szCs w:val="22"/>
                              </w:rPr>
                              <w:t xml:space="preserve">nen. </w:t>
                            </w:r>
                            <w:r w:rsidRPr="00C2378E">
                              <w:rPr>
                                <w:rFonts w:ascii="Univers" w:hAnsi="Univers"/>
                                <w:bCs/>
                                <w:sz w:val="22"/>
                                <w:szCs w:val="22"/>
                              </w:rPr>
                              <w:br/>
                            </w:r>
                          </w:p>
                          <w:p w:rsidR="00C2378E" w:rsidRPr="00C2378E" w:rsidRDefault="00C2378E" w:rsidP="00C2378E">
                            <w:pPr>
                              <w:rPr>
                                <w:rFonts w:ascii="Univers" w:hAnsi="Univers"/>
                                <w:bCs/>
                                <w:sz w:val="22"/>
                                <w:szCs w:val="22"/>
                              </w:rPr>
                            </w:pPr>
                            <w:r w:rsidRPr="00C2378E">
                              <w:rPr>
                                <w:rFonts w:ascii="Univers" w:hAnsi="Univers"/>
                                <w:bCs/>
                                <w:sz w:val="22"/>
                                <w:szCs w:val="22"/>
                              </w:rPr>
                              <w:t>„Multiple Sklerose. Ein Leitfaden“ beantwortet Fragen zu Diagnose, Ther</w:t>
                            </w:r>
                            <w:r w:rsidRPr="00C2378E">
                              <w:rPr>
                                <w:rFonts w:ascii="Univers" w:hAnsi="Univers"/>
                                <w:bCs/>
                                <w:sz w:val="22"/>
                                <w:szCs w:val="22"/>
                              </w:rPr>
                              <w:t>a</w:t>
                            </w:r>
                            <w:r w:rsidRPr="00C2378E">
                              <w:rPr>
                                <w:rFonts w:ascii="Univers" w:hAnsi="Univers"/>
                                <w:bCs/>
                                <w:sz w:val="22"/>
                                <w:szCs w:val="22"/>
                              </w:rPr>
                              <w:t>pie und Symptomen und zu Familie, Beruf und Freizeit. Wesentliche Aspe</w:t>
                            </w:r>
                            <w:r w:rsidRPr="00C2378E">
                              <w:rPr>
                                <w:rFonts w:ascii="Univers" w:hAnsi="Univers"/>
                                <w:bCs/>
                                <w:sz w:val="22"/>
                                <w:szCs w:val="22"/>
                              </w:rPr>
                              <w:t>k</w:t>
                            </w:r>
                            <w:r w:rsidRPr="00C2378E">
                              <w:rPr>
                                <w:rFonts w:ascii="Univers" w:hAnsi="Univers"/>
                                <w:bCs/>
                                <w:sz w:val="22"/>
                                <w:szCs w:val="22"/>
                              </w:rPr>
                              <w:t>te zu den einzelnen Themen sind in der DMSG-Broschüre optisch hervo</w:t>
                            </w:r>
                            <w:r w:rsidRPr="00C2378E">
                              <w:rPr>
                                <w:rFonts w:ascii="Univers" w:hAnsi="Univers"/>
                                <w:bCs/>
                                <w:sz w:val="22"/>
                                <w:szCs w:val="22"/>
                              </w:rPr>
                              <w:t>r</w:t>
                            </w:r>
                            <w:r w:rsidRPr="00C2378E">
                              <w:rPr>
                                <w:rFonts w:ascii="Univers" w:hAnsi="Univers"/>
                                <w:bCs/>
                                <w:sz w:val="22"/>
                                <w:szCs w:val="22"/>
                              </w:rPr>
                              <w:t>gehoben und in Stichworten zusammeng</w:t>
                            </w:r>
                            <w:r w:rsidRPr="00C2378E">
                              <w:rPr>
                                <w:rFonts w:ascii="Univers" w:hAnsi="Univers"/>
                                <w:bCs/>
                                <w:sz w:val="22"/>
                                <w:szCs w:val="22"/>
                              </w:rPr>
                              <w:t>e</w:t>
                            </w:r>
                            <w:r w:rsidRPr="00C2378E">
                              <w:rPr>
                                <w:rFonts w:ascii="Univers" w:hAnsi="Univers"/>
                                <w:bCs/>
                                <w:sz w:val="22"/>
                                <w:szCs w:val="22"/>
                              </w:rPr>
                              <w:t>fasst. Der Leitfaden bietet MS-Erkrankten und ihren Angehörigen grundlegende Informationen, die sie b</w:t>
                            </w:r>
                            <w:r w:rsidRPr="00C2378E">
                              <w:rPr>
                                <w:rFonts w:ascii="Univers" w:hAnsi="Univers"/>
                                <w:bCs/>
                                <w:sz w:val="22"/>
                                <w:szCs w:val="22"/>
                              </w:rPr>
                              <w:t>e</w:t>
                            </w:r>
                            <w:r w:rsidRPr="00C2378E">
                              <w:rPr>
                                <w:rFonts w:ascii="Univers" w:hAnsi="Univers"/>
                                <w:bCs/>
                                <w:sz w:val="22"/>
                                <w:szCs w:val="22"/>
                              </w:rPr>
                              <w:t>nötigen, um die Krankheit und ihre möglichen Auswirkungen besser ei</w:t>
                            </w:r>
                            <w:r w:rsidRPr="00C2378E">
                              <w:rPr>
                                <w:rFonts w:ascii="Univers" w:hAnsi="Univers"/>
                                <w:bCs/>
                                <w:sz w:val="22"/>
                                <w:szCs w:val="22"/>
                              </w:rPr>
                              <w:t>n</w:t>
                            </w:r>
                            <w:r w:rsidRPr="00C2378E">
                              <w:rPr>
                                <w:rFonts w:ascii="Univers" w:hAnsi="Univers"/>
                                <w:bCs/>
                                <w:sz w:val="22"/>
                                <w:szCs w:val="22"/>
                              </w:rPr>
                              <w:t xml:space="preserve">ordnen und Perspektiven für ein selbstbestimmtes Leben entwickeln zu können. </w:t>
                            </w:r>
                          </w:p>
                          <w:p w:rsidR="00C2378E" w:rsidRPr="00C2378E" w:rsidRDefault="00C2378E" w:rsidP="00122A8E">
                            <w:pPr>
                              <w:rPr>
                                <w:rFonts w:ascii="Univers" w:hAnsi="Univers"/>
                                <w:sz w:val="22"/>
                                <w:szCs w:val="22"/>
                              </w:rPr>
                            </w:pPr>
                          </w:p>
                          <w:p w:rsidR="00C2378E" w:rsidRPr="00C2378E" w:rsidRDefault="00C2378E" w:rsidP="00C2378E">
                            <w:pPr>
                              <w:rPr>
                                <w:rFonts w:ascii="Univers" w:hAnsi="Univers"/>
                                <w:bCs/>
                                <w:sz w:val="22"/>
                                <w:szCs w:val="22"/>
                              </w:rPr>
                            </w:pPr>
                            <w:r w:rsidRPr="00C2378E">
                              <w:rPr>
                                <w:rFonts w:ascii="Univers" w:hAnsi="Univers"/>
                                <w:sz w:val="22"/>
                                <w:szCs w:val="22"/>
                              </w:rPr>
                              <w:t>Experte für die Publikation ist Prof. Dr. med. Horst Wiethölter, eh</w:t>
                            </w:r>
                            <w:r w:rsidRPr="00C2378E">
                              <w:rPr>
                                <w:rFonts w:ascii="Univers" w:hAnsi="Univers"/>
                                <w:sz w:val="22"/>
                                <w:szCs w:val="22"/>
                              </w:rPr>
                              <w:t>e</w:t>
                            </w:r>
                            <w:r w:rsidRPr="00C2378E">
                              <w:rPr>
                                <w:rFonts w:ascii="Univers" w:hAnsi="Univers"/>
                                <w:sz w:val="22"/>
                                <w:szCs w:val="22"/>
                              </w:rPr>
                              <w:t>maliger Ärztlicher Direktor der Neurologischen Klinik am Bürgerhosp</w:t>
                            </w:r>
                            <w:r w:rsidRPr="00C2378E">
                              <w:rPr>
                                <w:rFonts w:ascii="Univers" w:hAnsi="Univers"/>
                                <w:sz w:val="22"/>
                                <w:szCs w:val="22"/>
                              </w:rPr>
                              <w:t>i</w:t>
                            </w:r>
                            <w:r w:rsidRPr="00C2378E">
                              <w:rPr>
                                <w:rFonts w:ascii="Univers" w:hAnsi="Univers"/>
                                <w:sz w:val="22"/>
                                <w:szCs w:val="22"/>
                              </w:rPr>
                              <w:t>tal in Stuttgart und Mitglied in den Ärztlichen Beiräten von DMSG-Bundesverband und AMSEL.</w:t>
                            </w:r>
                            <w:r w:rsidRPr="00C2378E">
                              <w:rPr>
                                <w:rFonts w:ascii="Univers" w:hAnsi="Univers"/>
                                <w:sz w:val="22"/>
                                <w:szCs w:val="22"/>
                              </w:rPr>
                              <w:br/>
                            </w:r>
                          </w:p>
                          <w:p w:rsidR="00C2378E" w:rsidRPr="00C2378E" w:rsidRDefault="00C2378E" w:rsidP="00C2378E">
                            <w:pPr>
                              <w:rPr>
                                <w:rFonts w:ascii="Univers" w:hAnsi="Univers"/>
                                <w:bCs/>
                                <w:sz w:val="22"/>
                                <w:szCs w:val="22"/>
                              </w:rPr>
                            </w:pPr>
                            <w:r w:rsidRPr="00C2378E">
                              <w:rPr>
                                <w:rFonts w:ascii="Univers" w:hAnsi="Univers"/>
                                <w:b/>
                                <w:bCs/>
                                <w:sz w:val="22"/>
                                <w:szCs w:val="22"/>
                              </w:rPr>
                              <w:t>„Multiple Sklerose – Ein Leitfaden“ kann im Online-Shop unter www.dmsg.de oder in den Geschäftsstellen der DMSG-Landesverbände bestellt werden</w:t>
                            </w:r>
                            <w:r w:rsidRPr="00C2378E">
                              <w:rPr>
                                <w:rFonts w:ascii="Univers" w:hAnsi="Univers"/>
                                <w:bCs/>
                                <w:sz w:val="22"/>
                                <w:szCs w:val="22"/>
                              </w:rPr>
                              <w:t>.</w:t>
                            </w:r>
                          </w:p>
                          <w:p w:rsidR="00C2378E" w:rsidRPr="00C2378E" w:rsidRDefault="00C2378E" w:rsidP="00D31E36">
                            <w:pPr>
                              <w:rPr>
                                <w:rFonts w:ascii="Univers" w:hAnsi="Univers"/>
                                <w:sz w:val="22"/>
                                <w:szCs w:val="22"/>
                              </w:rPr>
                            </w:pPr>
                          </w:p>
                          <w:p w:rsidR="00C2378E" w:rsidRPr="00C2378E" w:rsidRDefault="00C2378E" w:rsidP="00D31E36">
                            <w:pPr>
                              <w:jc w:val="both"/>
                              <w:rPr>
                                <w:rFonts w:ascii="Univers" w:hAnsi="Univers"/>
                                <w:sz w:val="22"/>
                                <w:szCs w:val="22"/>
                              </w:rPr>
                            </w:pPr>
                            <w:r w:rsidRPr="00C2378E">
                              <w:rPr>
                                <w:rFonts w:ascii="Univers" w:hAnsi="Univers"/>
                                <w:sz w:val="22"/>
                                <w:szCs w:val="22"/>
                              </w:rPr>
                              <w:t>DMSG, Bundesverband e.V.</w:t>
                            </w:r>
                          </w:p>
                          <w:p w:rsidR="00C2378E" w:rsidRDefault="00C2378E" w:rsidP="00D31E36">
                            <w:pPr>
                              <w:jc w:val="both"/>
                              <w:rPr>
                                <w:rFonts w:ascii="Univers" w:hAnsi="Univers"/>
                                <w:b/>
                                <w:sz w:val="22"/>
                                <w:szCs w:val="22"/>
                              </w:rPr>
                            </w:pPr>
                            <w:r w:rsidRPr="00C2378E">
                              <w:rPr>
                                <w:rFonts w:ascii="Univers" w:hAnsi="Univers"/>
                                <w:sz w:val="22"/>
                                <w:szCs w:val="22"/>
                              </w:rPr>
                              <w:t xml:space="preserve">Hannover, </w:t>
                            </w:r>
                            <w:r>
                              <w:rPr>
                                <w:rFonts w:ascii="Univers" w:hAnsi="Univers"/>
                                <w:b/>
                                <w:sz w:val="22"/>
                                <w:szCs w:val="22"/>
                              </w:rPr>
                              <w:t>15</w:t>
                            </w:r>
                            <w:r w:rsidRPr="00C2378E">
                              <w:rPr>
                                <w:rFonts w:ascii="Univers" w:hAnsi="Univers"/>
                                <w:b/>
                                <w:sz w:val="22"/>
                                <w:szCs w:val="22"/>
                              </w:rPr>
                              <w:t xml:space="preserve">. </w:t>
                            </w:r>
                            <w:r>
                              <w:rPr>
                                <w:rFonts w:ascii="Univers" w:hAnsi="Univers"/>
                                <w:b/>
                                <w:sz w:val="22"/>
                                <w:szCs w:val="22"/>
                              </w:rPr>
                              <w:t>Dezem</w:t>
                            </w:r>
                            <w:r w:rsidRPr="00C2378E">
                              <w:rPr>
                                <w:rFonts w:ascii="Univers" w:hAnsi="Univers"/>
                                <w:b/>
                                <w:sz w:val="22"/>
                                <w:szCs w:val="22"/>
                              </w:rPr>
                              <w:t>ber 2014</w:t>
                            </w:r>
                          </w:p>
                          <w:p w:rsidR="00C2378E" w:rsidRPr="00C2378E" w:rsidRDefault="00C2378E" w:rsidP="00D31E36">
                            <w:pPr>
                              <w:jc w:val="both"/>
                              <w:rPr>
                                <w:rFonts w:ascii="Univers" w:hAnsi="Univers"/>
                                <w:sz w:val="22"/>
                                <w:szCs w:val="22"/>
                              </w:rPr>
                            </w:pPr>
                          </w:p>
                          <w:p w:rsidR="00C2378E" w:rsidRDefault="00C2378E" w:rsidP="00D31E36">
                            <w:pPr>
                              <w:jc w:val="both"/>
                              <w:rPr>
                                <w:rFonts w:ascii="Univers" w:hAnsi="Univers"/>
                                <w:sz w:val="20"/>
                              </w:rPr>
                            </w:pPr>
                          </w:p>
                          <w:p w:rsidR="00C2378E" w:rsidRDefault="00C2378E" w:rsidP="00D31E36">
                            <w:pPr>
                              <w:jc w:val="both"/>
                              <w:rPr>
                                <w:rFonts w:ascii="Univers" w:hAnsi="Univers"/>
                                <w:sz w:val="20"/>
                              </w:rPr>
                            </w:pPr>
                          </w:p>
                          <w:p w:rsidR="00C2378E" w:rsidRPr="0097154A" w:rsidRDefault="00C2378E" w:rsidP="0062205E">
                            <w:pPr>
                              <w:tabs>
                                <w:tab w:val="left" w:pos="7371"/>
                              </w:tabs>
                              <w:jc w:val="both"/>
                              <w:rPr>
                                <w:rFonts w:ascii="Univers" w:hAnsi="Univers" w:cs="Arial"/>
                                <w:b/>
                                <w:color w:val="000000"/>
                                <w:sz w:val="20"/>
                                <w:u w:val="single"/>
                              </w:rPr>
                            </w:pPr>
                            <w:r w:rsidRPr="0097154A">
                              <w:rPr>
                                <w:rFonts w:ascii="Univers" w:hAnsi="Univers" w:cs="Arial"/>
                                <w:b/>
                                <w:color w:val="000000"/>
                                <w:sz w:val="20"/>
                                <w:u w:val="single"/>
                              </w:rPr>
                              <w:t>Hintergrund</w:t>
                            </w:r>
                          </w:p>
                          <w:p w:rsidR="00C2378E" w:rsidRDefault="00C2378E" w:rsidP="0062205E">
                            <w:pPr>
                              <w:tabs>
                                <w:tab w:val="left" w:pos="7371"/>
                              </w:tabs>
                              <w:jc w:val="both"/>
                              <w:rPr>
                                <w:rFonts w:ascii="Univers" w:hAnsi="Univers" w:cs="Arial"/>
                                <w:sz w:val="20"/>
                              </w:rPr>
                            </w:pPr>
                          </w:p>
                          <w:p w:rsidR="00C2378E" w:rsidRDefault="00C2378E" w:rsidP="00326904">
                            <w:pPr>
                              <w:tabs>
                                <w:tab w:val="left" w:pos="7371"/>
                              </w:tabs>
                              <w:jc w:val="both"/>
                              <w:rPr>
                                <w:rFonts w:ascii="Univers" w:hAnsi="Univers" w:cs="Arial"/>
                                <w:sz w:val="20"/>
                              </w:rPr>
                            </w:pPr>
                            <w:r>
                              <w:rPr>
                                <w:rFonts w:ascii="Univers" w:hAnsi="Univers" w:cs="Arial"/>
                                <w:sz w:val="20"/>
                              </w:rPr>
                              <w:t xml:space="preserve">Der </w:t>
                            </w:r>
                            <w:r>
                              <w:rPr>
                                <w:rFonts w:ascii="Univers" w:hAnsi="Univers" w:cs="Arial"/>
                                <w:b/>
                                <w:sz w:val="20"/>
                              </w:rPr>
                              <w:t>DMSG-Bundesverband e.V</w:t>
                            </w:r>
                            <w:r>
                              <w:rPr>
                                <w:rFonts w:ascii="Univers" w:hAnsi="Univers" w:cs="Arial"/>
                                <w:sz w:val="20"/>
                              </w:rPr>
                              <w:t>., 1952/1953 als Zusammenschluss medizinischer Fachleute gegründet, vertritt die Belange Multiple Sklerose Erkrankter und organ</w:t>
                            </w:r>
                            <w:r>
                              <w:rPr>
                                <w:rFonts w:ascii="Univers" w:hAnsi="Univers" w:cs="Arial"/>
                                <w:sz w:val="20"/>
                              </w:rPr>
                              <w:t>i</w:t>
                            </w:r>
                            <w:r>
                              <w:rPr>
                                <w:rFonts w:ascii="Univers" w:hAnsi="Univers" w:cs="Arial"/>
                                <w:sz w:val="20"/>
                              </w:rPr>
                              <w:t>siert deren sozialmedizinische Nachsorge.</w:t>
                            </w:r>
                          </w:p>
                          <w:p w:rsidR="00C2378E" w:rsidRDefault="00C2378E" w:rsidP="00326904">
                            <w:pPr>
                              <w:tabs>
                                <w:tab w:val="left" w:pos="7371"/>
                              </w:tabs>
                              <w:jc w:val="both"/>
                              <w:rPr>
                                <w:rFonts w:ascii="Univers" w:hAnsi="Univers" w:cs="Arial"/>
                                <w:sz w:val="20"/>
                              </w:rPr>
                            </w:pPr>
                            <w:r>
                              <w:rPr>
                                <w:rFonts w:ascii="Univers" w:hAnsi="Univers" w:cs="Arial"/>
                                <w:sz w:val="20"/>
                              </w:rPr>
                              <w:t>Die Deutsche Multiple Sklerose Gesellschaft mit Bundesverband, 16 Landesve</w:t>
                            </w:r>
                            <w:r>
                              <w:rPr>
                                <w:rFonts w:ascii="Univers" w:hAnsi="Univers" w:cs="Arial"/>
                                <w:sz w:val="20"/>
                              </w:rPr>
                              <w:t>r</w:t>
                            </w:r>
                            <w:r>
                              <w:rPr>
                                <w:rFonts w:ascii="Univers" w:hAnsi="Univers" w:cs="Arial"/>
                                <w:sz w:val="20"/>
                              </w:rPr>
                              <w:t>bänden und derzeit 900 örtlichen Kontaktgruppen ist eine starke Gemeinschaft von MS-Erk</w:t>
                            </w:r>
                            <w:bookmarkStart w:id="0" w:name="_GoBack"/>
                            <w:bookmarkEnd w:id="0"/>
                            <w:r>
                              <w:rPr>
                                <w:rFonts w:ascii="Univers" w:hAnsi="Univers" w:cs="Arial"/>
                                <w:sz w:val="20"/>
                              </w:rPr>
                              <w:t>rankten, ihren Angehörigen, 4.230 engagierten ehrenamtlichen He</w:t>
                            </w:r>
                            <w:r>
                              <w:rPr>
                                <w:rFonts w:ascii="Univers" w:hAnsi="Univers" w:cs="Arial"/>
                                <w:sz w:val="20"/>
                              </w:rPr>
                              <w:t>l</w:t>
                            </w:r>
                            <w:r>
                              <w:rPr>
                                <w:rFonts w:ascii="Univers" w:hAnsi="Univers" w:cs="Arial"/>
                                <w:sz w:val="20"/>
                              </w:rPr>
                              <w:t>fern und 245 hauptberuflichen Mitarbeitern. Insgesamt hat die DMSG 45.000 Mitgli</w:t>
                            </w:r>
                            <w:r>
                              <w:rPr>
                                <w:rFonts w:ascii="Univers" w:hAnsi="Univers" w:cs="Arial"/>
                                <w:sz w:val="20"/>
                              </w:rPr>
                              <w:t>e</w:t>
                            </w:r>
                            <w:r>
                              <w:rPr>
                                <w:rFonts w:ascii="Univers" w:hAnsi="Univers" w:cs="Arial"/>
                                <w:sz w:val="20"/>
                              </w:rPr>
                              <w:t>der.</w:t>
                            </w:r>
                          </w:p>
                          <w:p w:rsidR="00C2378E" w:rsidRDefault="00C2378E" w:rsidP="00326904">
                            <w:pPr>
                              <w:tabs>
                                <w:tab w:val="left" w:pos="7371"/>
                              </w:tabs>
                              <w:jc w:val="both"/>
                              <w:rPr>
                                <w:rFonts w:ascii="Univers" w:hAnsi="Univers" w:cs="Arial"/>
                                <w:sz w:val="20"/>
                              </w:rPr>
                            </w:pPr>
                            <w:r>
                              <w:rPr>
                                <w:rFonts w:ascii="Univers" w:hAnsi="Univers" w:cs="Arial"/>
                                <w:sz w:val="20"/>
                              </w:rPr>
                              <w:t>Mit ihren umfangreichen Dienstleistungen und Angeboten ist sie heute Selbsthi</w:t>
                            </w:r>
                            <w:r>
                              <w:rPr>
                                <w:rFonts w:ascii="Univers" w:hAnsi="Univers" w:cs="Arial"/>
                                <w:sz w:val="20"/>
                              </w:rPr>
                              <w:t>l</w:t>
                            </w:r>
                            <w:r>
                              <w:rPr>
                                <w:rFonts w:ascii="Univers" w:hAnsi="Univers" w:cs="Arial"/>
                                <w:sz w:val="20"/>
                              </w:rPr>
                              <w:t>fe- und Fachverband zugleich, aber auch die Interessenvertretung MS-Erkrankter in Deutschland. Schirmherr des DMSG-Bundesverbandes ist Christian Wulff, Bunde</w:t>
                            </w:r>
                            <w:r>
                              <w:rPr>
                                <w:rFonts w:ascii="Univers" w:hAnsi="Univers" w:cs="Arial"/>
                                <w:sz w:val="20"/>
                              </w:rPr>
                              <w:t>s</w:t>
                            </w:r>
                            <w:r>
                              <w:rPr>
                                <w:rFonts w:ascii="Univers" w:hAnsi="Univers" w:cs="Arial"/>
                                <w:sz w:val="20"/>
                              </w:rPr>
                              <w:t>präsident a.D.</w:t>
                            </w:r>
                          </w:p>
                          <w:p w:rsidR="00C2378E" w:rsidRDefault="00C2378E" w:rsidP="00326904">
                            <w:pPr>
                              <w:tabs>
                                <w:tab w:val="left" w:pos="7371"/>
                              </w:tabs>
                              <w:jc w:val="both"/>
                              <w:rPr>
                                <w:rFonts w:ascii="Univers" w:hAnsi="Univers" w:cs="Arial"/>
                                <w:sz w:val="20"/>
                              </w:rPr>
                            </w:pPr>
                          </w:p>
                          <w:p w:rsidR="00C2378E" w:rsidRDefault="00C2378E" w:rsidP="00326904">
                            <w:pPr>
                              <w:tabs>
                                <w:tab w:val="left" w:pos="7371"/>
                              </w:tabs>
                              <w:jc w:val="both"/>
                              <w:rPr>
                                <w:rFonts w:ascii="Univers" w:hAnsi="Univers" w:cs="Arial"/>
                                <w:sz w:val="20"/>
                              </w:rPr>
                            </w:pPr>
                            <w:r>
                              <w:rPr>
                                <w:rFonts w:ascii="Univers" w:hAnsi="Univers" w:cs="Arial"/>
                                <w:b/>
                                <w:sz w:val="20"/>
                              </w:rPr>
                              <w:t>Multiple Sklerose</w:t>
                            </w:r>
                            <w:r>
                              <w:rPr>
                                <w:rFonts w:ascii="Univers" w:hAnsi="Univers" w:cs="Arial"/>
                                <w:sz w:val="20"/>
                              </w:rPr>
                              <w:t xml:space="preserve"> (MS) ist eine chronisch entzündliche Erkrankung des Zentralne</w:t>
                            </w:r>
                            <w:r>
                              <w:rPr>
                                <w:rFonts w:ascii="Univers" w:hAnsi="Univers" w:cs="Arial"/>
                                <w:sz w:val="20"/>
                              </w:rPr>
                              <w:t>r</w:t>
                            </w:r>
                            <w:r>
                              <w:rPr>
                                <w:rFonts w:ascii="Univers" w:hAnsi="Univers" w:cs="Arial"/>
                                <w:sz w:val="20"/>
                              </w:rPr>
                              <w:t>vensystems (Gehirn und Rückenmark), die zu Störungen der Bewegungen, der Sinnesempfindungen und auch zur Beeinträchtigung von Sinnesorganen führt.</w:t>
                            </w:r>
                          </w:p>
                          <w:p w:rsidR="00C2378E" w:rsidRDefault="00C2378E" w:rsidP="00326904">
                            <w:pPr>
                              <w:tabs>
                                <w:tab w:val="left" w:pos="7371"/>
                              </w:tabs>
                              <w:jc w:val="both"/>
                              <w:rPr>
                                <w:rFonts w:ascii="Univers" w:hAnsi="Univers" w:cs="Arial"/>
                                <w:sz w:val="20"/>
                              </w:rPr>
                            </w:pPr>
                            <w:r>
                              <w:rPr>
                                <w:rFonts w:ascii="Univers" w:hAnsi="Univers" w:cs="Arial"/>
                                <w:sz w:val="20"/>
                              </w:rPr>
                              <w:t>In Deutschland leiden weit mehr als 130.000 Menschen an MS. Trotz intensiver Forschungen ist die Ursache der Krankheit nicht genau bekannt.</w:t>
                            </w:r>
                            <w:r>
                              <w:rPr>
                                <w:rFonts w:ascii="Univers" w:hAnsi="Univers" w:cs="Arial"/>
                                <w:sz w:val="20"/>
                              </w:rPr>
                              <w:br/>
                            </w:r>
                          </w:p>
                          <w:p w:rsidR="00C2378E" w:rsidRDefault="00C2378E" w:rsidP="00326904">
                            <w:pPr>
                              <w:tabs>
                                <w:tab w:val="left" w:pos="7371"/>
                              </w:tabs>
                              <w:jc w:val="both"/>
                              <w:rPr>
                                <w:rFonts w:ascii="Univers" w:hAnsi="Univers" w:cs="Arial"/>
                                <w:sz w:val="20"/>
                              </w:rPr>
                            </w:pPr>
                            <w:r>
                              <w:rPr>
                                <w:rFonts w:ascii="Univers" w:hAnsi="Univers" w:cs="Arial"/>
                                <w:sz w:val="20"/>
                              </w:rPr>
                              <w:t>MS ist keine Erbkrankheit, allerdings spielt offenbar genetische Veranlagung eine Rolle. Zudem wird angenommen, dass Infekte in Kindheit und früher Jugend für die spätere Krankheitsentwicklung bedeutsam sind. Welche anderen Faktoren zum Auftreten der MS beitragen, ist ungewiss.</w:t>
                            </w:r>
                          </w:p>
                          <w:p w:rsidR="00C2378E" w:rsidRDefault="00C2378E" w:rsidP="00326904">
                            <w:pPr>
                              <w:tabs>
                                <w:tab w:val="left" w:pos="7371"/>
                              </w:tabs>
                              <w:jc w:val="both"/>
                              <w:rPr>
                                <w:rFonts w:ascii="Univers" w:hAnsi="Univers" w:cs="Arial"/>
                                <w:sz w:val="20"/>
                              </w:rPr>
                            </w:pPr>
                            <w:r>
                              <w:rPr>
                                <w:rFonts w:ascii="Univers" w:hAnsi="Univers" w:cs="Arial"/>
                                <w:sz w:val="20"/>
                              </w:rPr>
                              <w:t>Die Krankheit kann jedoch heute im Frühstadium günstig beeinflusst werden.</w:t>
                            </w:r>
                          </w:p>
                          <w:p w:rsidR="00C2378E" w:rsidRPr="00326904" w:rsidRDefault="00C2378E" w:rsidP="00210026">
                            <w:pPr>
                              <w:tabs>
                                <w:tab w:val="left" w:pos="7371"/>
                              </w:tabs>
                              <w:jc w:val="both"/>
                              <w:rPr>
                                <w:rFonts w:ascii="Univers" w:hAnsi="Univers" w:cs="Arial"/>
                                <w:sz w:val="20"/>
                              </w:rPr>
                            </w:pPr>
                            <w:r>
                              <w:rPr>
                                <w:rFonts w:ascii="Univers" w:hAnsi="Univers" w:cs="Arial"/>
                                <w:sz w:val="20"/>
                              </w:rPr>
                              <w:t>Weltweit sind schätzungsweise 2,5 Millionen Menschen an MS erkrankt.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95.15pt;margin-top:147.95pt;width:384.95pt;height:52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" stroked="f">
                <v:textbox style="mso-next-textbox:#Text Box 13" inset="0,0,0,0">
                  <w:txbxContent>
                    <w:p w:rsidR="00C2378E" w:rsidRPr="00C2378E" w:rsidRDefault="00C2378E" w:rsidP="00122A8E">
                      <w:pPr>
                        <w:rPr>
                          <w:rFonts w:ascii="Univers" w:eastAsia="Times New Roman" w:hAnsi="Univers"/>
                          <w:b/>
                          <w:sz w:val="22"/>
                          <w:szCs w:val="22"/>
                        </w:rPr>
                      </w:pPr>
                      <w:r w:rsidRPr="00C2378E">
                        <w:rPr>
                          <w:rFonts w:ascii="Univers" w:hAnsi="Univers"/>
                          <w:b/>
                          <w:sz w:val="22"/>
                          <w:szCs w:val="22"/>
                        </w:rPr>
                        <w:t xml:space="preserve">Hannover, 15.12.2014 – </w:t>
                      </w:r>
                      <w:r w:rsidRPr="00C2378E">
                        <w:rPr>
                          <w:rFonts w:ascii="Univers" w:eastAsia="Times New Roman" w:hAnsi="Univers"/>
                          <w:b/>
                          <w:sz w:val="22"/>
                          <w:szCs w:val="22"/>
                        </w:rPr>
                        <w:t>Die Diagnose Multiple Sklerose ruft tiefe Veru</w:t>
                      </w:r>
                      <w:r w:rsidRPr="00C2378E">
                        <w:rPr>
                          <w:rFonts w:ascii="Univers" w:eastAsia="Times New Roman" w:hAnsi="Univers"/>
                          <w:b/>
                          <w:sz w:val="22"/>
                          <w:szCs w:val="22"/>
                        </w:rPr>
                        <w:t>n</w:t>
                      </w:r>
                      <w:r w:rsidRPr="00C2378E">
                        <w:rPr>
                          <w:rFonts w:ascii="Univers" w:eastAsia="Times New Roman" w:hAnsi="Univers"/>
                          <w:b/>
                          <w:sz w:val="22"/>
                          <w:szCs w:val="22"/>
                        </w:rPr>
                        <w:t>sicherung hervor. Die neue Publikation „Multiple Sklerose – Ein Leitfaden“, die gemeinsam vom Bundesverband der Deutschen Multiple Sklerose G</w:t>
                      </w:r>
                      <w:r w:rsidRPr="00C2378E">
                        <w:rPr>
                          <w:rFonts w:ascii="Univers" w:eastAsia="Times New Roman" w:hAnsi="Univers"/>
                          <w:b/>
                          <w:sz w:val="22"/>
                          <w:szCs w:val="22"/>
                        </w:rPr>
                        <w:t>e</w:t>
                      </w:r>
                      <w:r w:rsidRPr="00C2378E">
                        <w:rPr>
                          <w:rFonts w:ascii="Univers" w:eastAsia="Times New Roman" w:hAnsi="Univers"/>
                          <w:b/>
                          <w:sz w:val="22"/>
                          <w:szCs w:val="22"/>
                        </w:rPr>
                        <w:t>sellschaft und AMSEL,</w:t>
                      </w:r>
                      <w:r w:rsidRPr="00C2378E">
                        <w:rPr>
                          <w:rFonts w:ascii="Univers" w:eastAsia="Times New Roman" w:hAnsi="Univers"/>
                          <w:b/>
                          <w:bCs/>
                          <w:sz w:val="22"/>
                          <w:szCs w:val="22"/>
                        </w:rPr>
                        <w:t xml:space="preserve"> Aktion Multiple Sklerose E</w:t>
                      </w:r>
                      <w:r w:rsidRPr="00C2378E">
                        <w:rPr>
                          <w:rFonts w:ascii="Univers" w:eastAsia="Times New Roman" w:hAnsi="Univers"/>
                          <w:b/>
                          <w:bCs/>
                          <w:sz w:val="22"/>
                          <w:szCs w:val="22"/>
                        </w:rPr>
                        <w:t>r</w:t>
                      </w:r>
                      <w:r w:rsidRPr="00C2378E">
                        <w:rPr>
                          <w:rFonts w:ascii="Univers" w:eastAsia="Times New Roman" w:hAnsi="Univers"/>
                          <w:b/>
                          <w:bCs/>
                          <w:sz w:val="22"/>
                          <w:szCs w:val="22"/>
                        </w:rPr>
                        <w:t>krankter, Landesverband der Deutschen Multiple Sklerose Gesel</w:t>
                      </w:r>
                      <w:r w:rsidRPr="00C2378E">
                        <w:rPr>
                          <w:rFonts w:ascii="Univers" w:eastAsia="Times New Roman" w:hAnsi="Univers"/>
                          <w:b/>
                          <w:bCs/>
                          <w:sz w:val="22"/>
                          <w:szCs w:val="22"/>
                        </w:rPr>
                        <w:t>l</w:t>
                      </w:r>
                      <w:r w:rsidRPr="00C2378E">
                        <w:rPr>
                          <w:rFonts w:ascii="Univers" w:eastAsia="Times New Roman" w:hAnsi="Univers"/>
                          <w:b/>
                          <w:bCs/>
                          <w:sz w:val="22"/>
                          <w:szCs w:val="22"/>
                        </w:rPr>
                        <w:t>schaft (DMSG) in Baden-Württemberg e.V., erarbeitet und herausgegeben wurde, gibt erste Orie</w:t>
                      </w:r>
                      <w:r w:rsidRPr="00C2378E">
                        <w:rPr>
                          <w:rFonts w:ascii="Univers" w:eastAsia="Times New Roman" w:hAnsi="Univers"/>
                          <w:b/>
                          <w:bCs/>
                          <w:sz w:val="22"/>
                          <w:szCs w:val="22"/>
                        </w:rPr>
                        <w:t>n</w:t>
                      </w:r>
                      <w:r w:rsidRPr="00C2378E">
                        <w:rPr>
                          <w:rFonts w:ascii="Univers" w:eastAsia="Times New Roman" w:hAnsi="Univers"/>
                          <w:b/>
                          <w:bCs/>
                          <w:sz w:val="22"/>
                          <w:szCs w:val="22"/>
                        </w:rPr>
                        <w:t>tierung nach der das Leben verändernden Diagnose und Hilfestellung bei der Bewältigung der unheilbaren Erkrankung.</w:t>
                      </w:r>
                    </w:p>
                    <w:p w:rsidR="00C2378E" w:rsidRPr="00122A8E" w:rsidRDefault="00C2378E" w:rsidP="00D31E36">
                      <w:pPr>
                        <w:rPr>
                          <w:rFonts w:ascii="Univers" w:hAnsi="Univers"/>
                        </w:rPr>
                      </w:pPr>
                    </w:p>
                    <w:p w:rsidR="00C2378E" w:rsidRPr="00C2378E" w:rsidRDefault="00C2378E" w:rsidP="00C2378E">
                      <w:pPr>
                        <w:rPr>
                          <w:rFonts w:ascii="Univers" w:hAnsi="Univers"/>
                          <w:bCs/>
                          <w:sz w:val="22"/>
                          <w:szCs w:val="22"/>
                        </w:rPr>
                      </w:pPr>
                      <w:r w:rsidRPr="00C2378E">
                        <w:rPr>
                          <w:rFonts w:ascii="Univers" w:hAnsi="Univers"/>
                          <w:bCs/>
                          <w:sz w:val="22"/>
                          <w:szCs w:val="22"/>
                        </w:rPr>
                        <w:t>Wie geht es mit meinem Leben weiter? Kann ich meine privaten und beru</w:t>
                      </w:r>
                      <w:r w:rsidRPr="00C2378E">
                        <w:rPr>
                          <w:rFonts w:ascii="Univers" w:hAnsi="Univers"/>
                          <w:bCs/>
                          <w:sz w:val="22"/>
                          <w:szCs w:val="22"/>
                        </w:rPr>
                        <w:t>f</w:t>
                      </w:r>
                      <w:r w:rsidRPr="00C2378E">
                        <w:rPr>
                          <w:rFonts w:ascii="Univers" w:hAnsi="Univers"/>
                          <w:bCs/>
                          <w:sz w:val="22"/>
                          <w:szCs w:val="22"/>
                        </w:rPr>
                        <w:t>lichen Träume und Pläne verwirklichen? Wie geht es mit meiner Ausbildung weiter? Kann ich Kinder bekommen? Was ist das überhaupt: Multiple Skl</w:t>
                      </w:r>
                      <w:r w:rsidRPr="00C2378E">
                        <w:rPr>
                          <w:rFonts w:ascii="Univers" w:hAnsi="Univers"/>
                          <w:bCs/>
                          <w:sz w:val="22"/>
                          <w:szCs w:val="22"/>
                        </w:rPr>
                        <w:t>e</w:t>
                      </w:r>
                      <w:r w:rsidRPr="00C2378E">
                        <w:rPr>
                          <w:rFonts w:ascii="Univers" w:hAnsi="Univers"/>
                          <w:bCs/>
                          <w:sz w:val="22"/>
                          <w:szCs w:val="22"/>
                        </w:rPr>
                        <w:t>rose (MS)? Fragen wie diese bewegen besonders Neu-Erkrankte. Sie finden im neuen DMSG-Ratgeber erste Antworten und weiterführende Informati</w:t>
                      </w:r>
                      <w:r w:rsidRPr="00C2378E">
                        <w:rPr>
                          <w:rFonts w:ascii="Univers" w:hAnsi="Univers"/>
                          <w:bCs/>
                          <w:sz w:val="22"/>
                          <w:szCs w:val="22"/>
                        </w:rPr>
                        <w:t>o</w:t>
                      </w:r>
                      <w:r w:rsidRPr="00C2378E">
                        <w:rPr>
                          <w:rFonts w:ascii="Univers" w:hAnsi="Univers"/>
                          <w:bCs/>
                          <w:sz w:val="22"/>
                          <w:szCs w:val="22"/>
                        </w:rPr>
                        <w:t xml:space="preserve">nen. </w:t>
                      </w:r>
                      <w:r w:rsidRPr="00C2378E">
                        <w:rPr>
                          <w:rFonts w:ascii="Univers" w:hAnsi="Univers"/>
                          <w:bCs/>
                          <w:sz w:val="22"/>
                          <w:szCs w:val="22"/>
                        </w:rPr>
                        <w:br/>
                      </w:r>
                    </w:p>
                    <w:p w:rsidR="00C2378E" w:rsidRPr="00C2378E" w:rsidRDefault="00C2378E" w:rsidP="00C2378E">
                      <w:pPr>
                        <w:rPr>
                          <w:rFonts w:ascii="Univers" w:hAnsi="Univers"/>
                          <w:bCs/>
                          <w:sz w:val="22"/>
                          <w:szCs w:val="22"/>
                        </w:rPr>
                      </w:pPr>
                      <w:r w:rsidRPr="00C2378E">
                        <w:rPr>
                          <w:rFonts w:ascii="Univers" w:hAnsi="Univers"/>
                          <w:bCs/>
                          <w:sz w:val="22"/>
                          <w:szCs w:val="22"/>
                        </w:rPr>
                        <w:t>„Multiple Sklerose. Ein Leitfaden“ beantwortet Fragen zu Diagnose, Ther</w:t>
                      </w:r>
                      <w:r w:rsidRPr="00C2378E">
                        <w:rPr>
                          <w:rFonts w:ascii="Univers" w:hAnsi="Univers"/>
                          <w:bCs/>
                          <w:sz w:val="22"/>
                          <w:szCs w:val="22"/>
                        </w:rPr>
                        <w:t>a</w:t>
                      </w:r>
                      <w:r w:rsidRPr="00C2378E">
                        <w:rPr>
                          <w:rFonts w:ascii="Univers" w:hAnsi="Univers"/>
                          <w:bCs/>
                          <w:sz w:val="22"/>
                          <w:szCs w:val="22"/>
                        </w:rPr>
                        <w:t>pie und Symptomen und zu Familie, Beruf und Freizeit. Wesentliche Aspe</w:t>
                      </w:r>
                      <w:r w:rsidRPr="00C2378E">
                        <w:rPr>
                          <w:rFonts w:ascii="Univers" w:hAnsi="Univers"/>
                          <w:bCs/>
                          <w:sz w:val="22"/>
                          <w:szCs w:val="22"/>
                        </w:rPr>
                        <w:t>k</w:t>
                      </w:r>
                      <w:r w:rsidRPr="00C2378E">
                        <w:rPr>
                          <w:rFonts w:ascii="Univers" w:hAnsi="Univers"/>
                          <w:bCs/>
                          <w:sz w:val="22"/>
                          <w:szCs w:val="22"/>
                        </w:rPr>
                        <w:t>te zu den einzelnen Themen sind in der DMSG-Broschüre optisch hervo</w:t>
                      </w:r>
                      <w:r w:rsidRPr="00C2378E">
                        <w:rPr>
                          <w:rFonts w:ascii="Univers" w:hAnsi="Univers"/>
                          <w:bCs/>
                          <w:sz w:val="22"/>
                          <w:szCs w:val="22"/>
                        </w:rPr>
                        <w:t>r</w:t>
                      </w:r>
                      <w:r w:rsidRPr="00C2378E">
                        <w:rPr>
                          <w:rFonts w:ascii="Univers" w:hAnsi="Univers"/>
                          <w:bCs/>
                          <w:sz w:val="22"/>
                          <w:szCs w:val="22"/>
                        </w:rPr>
                        <w:t>gehoben und in Stichworten zusammeng</w:t>
                      </w:r>
                      <w:r w:rsidRPr="00C2378E">
                        <w:rPr>
                          <w:rFonts w:ascii="Univers" w:hAnsi="Univers"/>
                          <w:bCs/>
                          <w:sz w:val="22"/>
                          <w:szCs w:val="22"/>
                        </w:rPr>
                        <w:t>e</w:t>
                      </w:r>
                      <w:r w:rsidRPr="00C2378E">
                        <w:rPr>
                          <w:rFonts w:ascii="Univers" w:hAnsi="Univers"/>
                          <w:bCs/>
                          <w:sz w:val="22"/>
                          <w:szCs w:val="22"/>
                        </w:rPr>
                        <w:t>fasst. Der Leitfaden bietet MS-Erkrankten und ihren Angehörigen grundlegende Informationen, die sie b</w:t>
                      </w:r>
                      <w:r w:rsidRPr="00C2378E">
                        <w:rPr>
                          <w:rFonts w:ascii="Univers" w:hAnsi="Univers"/>
                          <w:bCs/>
                          <w:sz w:val="22"/>
                          <w:szCs w:val="22"/>
                        </w:rPr>
                        <w:t>e</w:t>
                      </w:r>
                      <w:r w:rsidRPr="00C2378E">
                        <w:rPr>
                          <w:rFonts w:ascii="Univers" w:hAnsi="Univers"/>
                          <w:bCs/>
                          <w:sz w:val="22"/>
                          <w:szCs w:val="22"/>
                        </w:rPr>
                        <w:t>nötigen, um die Krankheit und ihre möglichen Auswirkungen besser ei</w:t>
                      </w:r>
                      <w:r w:rsidRPr="00C2378E">
                        <w:rPr>
                          <w:rFonts w:ascii="Univers" w:hAnsi="Univers"/>
                          <w:bCs/>
                          <w:sz w:val="22"/>
                          <w:szCs w:val="22"/>
                        </w:rPr>
                        <w:t>n</w:t>
                      </w:r>
                      <w:r w:rsidRPr="00C2378E">
                        <w:rPr>
                          <w:rFonts w:ascii="Univers" w:hAnsi="Univers"/>
                          <w:bCs/>
                          <w:sz w:val="22"/>
                          <w:szCs w:val="22"/>
                        </w:rPr>
                        <w:t xml:space="preserve">ordnen und Perspektiven für ein selbstbestimmtes Leben entwickeln zu können. </w:t>
                      </w:r>
                    </w:p>
                    <w:p w:rsidR="00C2378E" w:rsidRPr="00C2378E" w:rsidRDefault="00C2378E" w:rsidP="00122A8E">
                      <w:pPr>
                        <w:rPr>
                          <w:rFonts w:ascii="Univers" w:hAnsi="Univers"/>
                          <w:sz w:val="22"/>
                          <w:szCs w:val="22"/>
                        </w:rPr>
                      </w:pPr>
                    </w:p>
                    <w:p w:rsidR="00C2378E" w:rsidRPr="00C2378E" w:rsidRDefault="00C2378E" w:rsidP="00C2378E">
                      <w:pPr>
                        <w:rPr>
                          <w:rFonts w:ascii="Univers" w:hAnsi="Univers"/>
                          <w:bCs/>
                          <w:sz w:val="22"/>
                          <w:szCs w:val="22"/>
                        </w:rPr>
                      </w:pPr>
                      <w:r w:rsidRPr="00C2378E">
                        <w:rPr>
                          <w:rFonts w:ascii="Univers" w:hAnsi="Univers"/>
                          <w:sz w:val="22"/>
                          <w:szCs w:val="22"/>
                        </w:rPr>
                        <w:t>Experte für die Publikation ist Prof. Dr. med. Horst Wiethölter, eh</w:t>
                      </w:r>
                      <w:r w:rsidRPr="00C2378E">
                        <w:rPr>
                          <w:rFonts w:ascii="Univers" w:hAnsi="Univers"/>
                          <w:sz w:val="22"/>
                          <w:szCs w:val="22"/>
                        </w:rPr>
                        <w:t>e</w:t>
                      </w:r>
                      <w:r w:rsidRPr="00C2378E">
                        <w:rPr>
                          <w:rFonts w:ascii="Univers" w:hAnsi="Univers"/>
                          <w:sz w:val="22"/>
                          <w:szCs w:val="22"/>
                        </w:rPr>
                        <w:t>maliger Ärztlicher Direktor der Neurologischen Klinik am Bürgerhosp</w:t>
                      </w:r>
                      <w:r w:rsidRPr="00C2378E">
                        <w:rPr>
                          <w:rFonts w:ascii="Univers" w:hAnsi="Univers"/>
                          <w:sz w:val="22"/>
                          <w:szCs w:val="22"/>
                        </w:rPr>
                        <w:t>i</w:t>
                      </w:r>
                      <w:r w:rsidRPr="00C2378E">
                        <w:rPr>
                          <w:rFonts w:ascii="Univers" w:hAnsi="Univers"/>
                          <w:sz w:val="22"/>
                          <w:szCs w:val="22"/>
                        </w:rPr>
                        <w:t>tal in Stuttgart und Mitglied in den Ärztlichen Beiräten von DMSG-Bundesverband und AMSEL.</w:t>
                      </w:r>
                      <w:r w:rsidRPr="00C2378E">
                        <w:rPr>
                          <w:rFonts w:ascii="Univers" w:hAnsi="Univers"/>
                          <w:sz w:val="22"/>
                          <w:szCs w:val="22"/>
                        </w:rPr>
                        <w:br/>
                      </w:r>
                    </w:p>
                    <w:p w:rsidR="00C2378E" w:rsidRPr="00C2378E" w:rsidRDefault="00C2378E" w:rsidP="00C2378E">
                      <w:pPr>
                        <w:rPr>
                          <w:rFonts w:ascii="Univers" w:hAnsi="Univers"/>
                          <w:bCs/>
                          <w:sz w:val="22"/>
                          <w:szCs w:val="22"/>
                        </w:rPr>
                      </w:pPr>
                      <w:r w:rsidRPr="00C2378E">
                        <w:rPr>
                          <w:rFonts w:ascii="Univers" w:hAnsi="Univers"/>
                          <w:b/>
                          <w:bCs/>
                          <w:sz w:val="22"/>
                          <w:szCs w:val="22"/>
                        </w:rPr>
                        <w:t>„Multiple Sklerose – Ein Leitfaden“ kann im Online-Shop unter www.dmsg.de oder in den Geschäftsstellen der DMSG-Landesverbände bestellt werden</w:t>
                      </w:r>
                      <w:r w:rsidRPr="00C2378E">
                        <w:rPr>
                          <w:rFonts w:ascii="Univers" w:hAnsi="Univers"/>
                          <w:bCs/>
                          <w:sz w:val="22"/>
                          <w:szCs w:val="22"/>
                        </w:rPr>
                        <w:t>.</w:t>
                      </w:r>
                    </w:p>
                    <w:p w:rsidR="00C2378E" w:rsidRPr="00C2378E" w:rsidRDefault="00C2378E" w:rsidP="00D31E36">
                      <w:pPr>
                        <w:rPr>
                          <w:rFonts w:ascii="Univers" w:hAnsi="Univers"/>
                          <w:sz w:val="22"/>
                          <w:szCs w:val="22"/>
                        </w:rPr>
                      </w:pPr>
                    </w:p>
                    <w:p w:rsidR="00C2378E" w:rsidRPr="00C2378E" w:rsidRDefault="00C2378E" w:rsidP="00D31E36">
                      <w:pPr>
                        <w:jc w:val="both"/>
                        <w:rPr>
                          <w:rFonts w:ascii="Univers" w:hAnsi="Univers"/>
                          <w:sz w:val="22"/>
                          <w:szCs w:val="22"/>
                        </w:rPr>
                      </w:pPr>
                      <w:r w:rsidRPr="00C2378E">
                        <w:rPr>
                          <w:rFonts w:ascii="Univers" w:hAnsi="Univers"/>
                          <w:sz w:val="22"/>
                          <w:szCs w:val="22"/>
                        </w:rPr>
                        <w:t>DMSG, Bundesverband e.V.</w:t>
                      </w:r>
                    </w:p>
                    <w:p w:rsidR="00C2378E" w:rsidRDefault="00C2378E" w:rsidP="00D31E36">
                      <w:pPr>
                        <w:jc w:val="both"/>
                        <w:rPr>
                          <w:rFonts w:ascii="Univers" w:hAnsi="Univers"/>
                          <w:b/>
                          <w:sz w:val="22"/>
                          <w:szCs w:val="22"/>
                        </w:rPr>
                      </w:pPr>
                      <w:r w:rsidRPr="00C2378E">
                        <w:rPr>
                          <w:rFonts w:ascii="Univers" w:hAnsi="Univers"/>
                          <w:sz w:val="22"/>
                          <w:szCs w:val="22"/>
                        </w:rPr>
                        <w:t xml:space="preserve">Hannover, </w:t>
                      </w:r>
                      <w:r>
                        <w:rPr>
                          <w:rFonts w:ascii="Univers" w:hAnsi="Univers"/>
                          <w:b/>
                          <w:sz w:val="22"/>
                          <w:szCs w:val="22"/>
                        </w:rPr>
                        <w:t>15</w:t>
                      </w:r>
                      <w:r w:rsidRPr="00C2378E">
                        <w:rPr>
                          <w:rFonts w:ascii="Univers" w:hAnsi="Univers"/>
                          <w:b/>
                          <w:sz w:val="22"/>
                          <w:szCs w:val="22"/>
                        </w:rPr>
                        <w:t xml:space="preserve">. </w:t>
                      </w:r>
                      <w:r>
                        <w:rPr>
                          <w:rFonts w:ascii="Univers" w:hAnsi="Univers"/>
                          <w:b/>
                          <w:sz w:val="22"/>
                          <w:szCs w:val="22"/>
                        </w:rPr>
                        <w:t>Dezem</w:t>
                      </w:r>
                      <w:r w:rsidRPr="00C2378E">
                        <w:rPr>
                          <w:rFonts w:ascii="Univers" w:hAnsi="Univers"/>
                          <w:b/>
                          <w:sz w:val="22"/>
                          <w:szCs w:val="22"/>
                        </w:rPr>
                        <w:t>ber 2014</w:t>
                      </w:r>
                    </w:p>
                    <w:p w:rsidR="00C2378E" w:rsidRPr="00C2378E" w:rsidRDefault="00C2378E" w:rsidP="00D31E36">
                      <w:pPr>
                        <w:jc w:val="both"/>
                        <w:rPr>
                          <w:rFonts w:ascii="Univers" w:hAnsi="Univers"/>
                          <w:sz w:val="22"/>
                          <w:szCs w:val="22"/>
                        </w:rPr>
                      </w:pPr>
                    </w:p>
                    <w:p w:rsidR="00C2378E" w:rsidRDefault="00C2378E" w:rsidP="00D31E36">
                      <w:pPr>
                        <w:jc w:val="both"/>
                        <w:rPr>
                          <w:rFonts w:ascii="Univers" w:hAnsi="Univers"/>
                          <w:sz w:val="20"/>
                        </w:rPr>
                      </w:pPr>
                    </w:p>
                    <w:p w:rsidR="00C2378E" w:rsidRDefault="00C2378E" w:rsidP="00D31E36">
                      <w:pPr>
                        <w:jc w:val="both"/>
                        <w:rPr>
                          <w:rFonts w:ascii="Univers" w:hAnsi="Univers"/>
                          <w:sz w:val="20"/>
                        </w:rPr>
                      </w:pPr>
                    </w:p>
                    <w:p w:rsidR="00C2378E" w:rsidRPr="0097154A" w:rsidRDefault="00C2378E" w:rsidP="0062205E">
                      <w:pPr>
                        <w:tabs>
                          <w:tab w:val="left" w:pos="7371"/>
                        </w:tabs>
                        <w:jc w:val="both"/>
                        <w:rPr>
                          <w:rFonts w:ascii="Univers" w:hAnsi="Univers" w:cs="Arial"/>
                          <w:b/>
                          <w:color w:val="000000"/>
                          <w:sz w:val="20"/>
                          <w:u w:val="single"/>
                        </w:rPr>
                      </w:pPr>
                      <w:r w:rsidRPr="0097154A">
                        <w:rPr>
                          <w:rFonts w:ascii="Univers" w:hAnsi="Univers" w:cs="Arial"/>
                          <w:b/>
                          <w:color w:val="000000"/>
                          <w:sz w:val="20"/>
                          <w:u w:val="single"/>
                        </w:rPr>
                        <w:t>Hintergrund</w:t>
                      </w:r>
                    </w:p>
                    <w:p w:rsidR="00C2378E" w:rsidRDefault="00C2378E" w:rsidP="0062205E">
                      <w:pPr>
                        <w:tabs>
                          <w:tab w:val="left" w:pos="7371"/>
                        </w:tabs>
                        <w:jc w:val="both"/>
                        <w:rPr>
                          <w:rFonts w:ascii="Univers" w:hAnsi="Univers" w:cs="Arial"/>
                          <w:sz w:val="20"/>
                        </w:rPr>
                      </w:pPr>
                    </w:p>
                    <w:p w:rsidR="00C2378E" w:rsidRDefault="00C2378E" w:rsidP="00326904">
                      <w:pPr>
                        <w:tabs>
                          <w:tab w:val="left" w:pos="7371"/>
                        </w:tabs>
                        <w:jc w:val="both"/>
                        <w:rPr>
                          <w:rFonts w:ascii="Univers" w:hAnsi="Univers" w:cs="Arial"/>
                          <w:sz w:val="20"/>
                        </w:rPr>
                      </w:pPr>
                      <w:r>
                        <w:rPr>
                          <w:rFonts w:ascii="Univers" w:hAnsi="Univers" w:cs="Arial"/>
                          <w:sz w:val="20"/>
                        </w:rPr>
                        <w:t xml:space="preserve">Der </w:t>
                      </w:r>
                      <w:r>
                        <w:rPr>
                          <w:rFonts w:ascii="Univers" w:hAnsi="Univers" w:cs="Arial"/>
                          <w:b/>
                          <w:sz w:val="20"/>
                        </w:rPr>
                        <w:t>DMSG-Bundesverband e.V</w:t>
                      </w:r>
                      <w:r>
                        <w:rPr>
                          <w:rFonts w:ascii="Univers" w:hAnsi="Univers" w:cs="Arial"/>
                          <w:sz w:val="20"/>
                        </w:rPr>
                        <w:t>., 1952/1953 als Zusammenschluss medizinischer Fachleute gegründet, vertritt die Belange Multiple Sklerose Erkrankter und organ</w:t>
                      </w:r>
                      <w:r>
                        <w:rPr>
                          <w:rFonts w:ascii="Univers" w:hAnsi="Univers" w:cs="Arial"/>
                          <w:sz w:val="20"/>
                        </w:rPr>
                        <w:t>i</w:t>
                      </w:r>
                      <w:r>
                        <w:rPr>
                          <w:rFonts w:ascii="Univers" w:hAnsi="Univers" w:cs="Arial"/>
                          <w:sz w:val="20"/>
                        </w:rPr>
                        <w:t>siert deren sozialmedizinische Nachsorge.</w:t>
                      </w:r>
                    </w:p>
                    <w:p w:rsidR="00C2378E" w:rsidRDefault="00C2378E" w:rsidP="00326904">
                      <w:pPr>
                        <w:tabs>
                          <w:tab w:val="left" w:pos="7371"/>
                        </w:tabs>
                        <w:jc w:val="both"/>
                        <w:rPr>
                          <w:rFonts w:ascii="Univers" w:hAnsi="Univers" w:cs="Arial"/>
                          <w:sz w:val="20"/>
                        </w:rPr>
                      </w:pPr>
                      <w:r>
                        <w:rPr>
                          <w:rFonts w:ascii="Univers" w:hAnsi="Univers" w:cs="Arial"/>
                          <w:sz w:val="20"/>
                        </w:rPr>
                        <w:t>Die Deutsche Multiple Sklerose Gesellschaft mit Bundesverband, 16 Landesve</w:t>
                      </w:r>
                      <w:r>
                        <w:rPr>
                          <w:rFonts w:ascii="Univers" w:hAnsi="Univers" w:cs="Arial"/>
                          <w:sz w:val="20"/>
                        </w:rPr>
                        <w:t>r</w:t>
                      </w:r>
                      <w:r>
                        <w:rPr>
                          <w:rFonts w:ascii="Univers" w:hAnsi="Univers" w:cs="Arial"/>
                          <w:sz w:val="20"/>
                        </w:rPr>
                        <w:t>bänden und derzeit 900 örtlichen Kontaktgruppen ist eine starke Gemeinschaft von MS-Erk</w:t>
                      </w:r>
                      <w:bookmarkStart w:id="1" w:name="_GoBack"/>
                      <w:bookmarkEnd w:id="1"/>
                      <w:r>
                        <w:rPr>
                          <w:rFonts w:ascii="Univers" w:hAnsi="Univers" w:cs="Arial"/>
                          <w:sz w:val="20"/>
                        </w:rPr>
                        <w:t>rankten, ihren Angehörigen, 4.230 engagierten ehrenamtlichen He</w:t>
                      </w:r>
                      <w:r>
                        <w:rPr>
                          <w:rFonts w:ascii="Univers" w:hAnsi="Univers" w:cs="Arial"/>
                          <w:sz w:val="20"/>
                        </w:rPr>
                        <w:t>l</w:t>
                      </w:r>
                      <w:r>
                        <w:rPr>
                          <w:rFonts w:ascii="Univers" w:hAnsi="Univers" w:cs="Arial"/>
                          <w:sz w:val="20"/>
                        </w:rPr>
                        <w:t>fern und 245 hauptberuflichen Mitarbeitern. Insgesamt hat die DMSG 45.000 Mitgli</w:t>
                      </w:r>
                      <w:r>
                        <w:rPr>
                          <w:rFonts w:ascii="Univers" w:hAnsi="Univers" w:cs="Arial"/>
                          <w:sz w:val="20"/>
                        </w:rPr>
                        <w:t>e</w:t>
                      </w:r>
                      <w:r>
                        <w:rPr>
                          <w:rFonts w:ascii="Univers" w:hAnsi="Univers" w:cs="Arial"/>
                          <w:sz w:val="20"/>
                        </w:rPr>
                        <w:t>der.</w:t>
                      </w:r>
                    </w:p>
                    <w:p w:rsidR="00C2378E" w:rsidRDefault="00C2378E" w:rsidP="00326904">
                      <w:pPr>
                        <w:tabs>
                          <w:tab w:val="left" w:pos="7371"/>
                        </w:tabs>
                        <w:jc w:val="both"/>
                        <w:rPr>
                          <w:rFonts w:ascii="Univers" w:hAnsi="Univers" w:cs="Arial"/>
                          <w:sz w:val="20"/>
                        </w:rPr>
                      </w:pPr>
                      <w:r>
                        <w:rPr>
                          <w:rFonts w:ascii="Univers" w:hAnsi="Univers" w:cs="Arial"/>
                          <w:sz w:val="20"/>
                        </w:rPr>
                        <w:t>Mit ihren umfangreichen Dienstleistungen und Angeboten ist sie heute Selbsthi</w:t>
                      </w:r>
                      <w:r>
                        <w:rPr>
                          <w:rFonts w:ascii="Univers" w:hAnsi="Univers" w:cs="Arial"/>
                          <w:sz w:val="20"/>
                        </w:rPr>
                        <w:t>l</w:t>
                      </w:r>
                      <w:r>
                        <w:rPr>
                          <w:rFonts w:ascii="Univers" w:hAnsi="Univers" w:cs="Arial"/>
                          <w:sz w:val="20"/>
                        </w:rPr>
                        <w:t>fe- und Fachverband zugleich, aber auch die Interessenvertretung MS-Erkrankter in Deutschland. Schirmherr des DMSG-Bundesverbandes ist Christian Wulff, Bunde</w:t>
                      </w:r>
                      <w:r>
                        <w:rPr>
                          <w:rFonts w:ascii="Univers" w:hAnsi="Univers" w:cs="Arial"/>
                          <w:sz w:val="20"/>
                        </w:rPr>
                        <w:t>s</w:t>
                      </w:r>
                      <w:r>
                        <w:rPr>
                          <w:rFonts w:ascii="Univers" w:hAnsi="Univers" w:cs="Arial"/>
                          <w:sz w:val="20"/>
                        </w:rPr>
                        <w:t>präsident a.D.</w:t>
                      </w:r>
                    </w:p>
                    <w:p w:rsidR="00C2378E" w:rsidRDefault="00C2378E" w:rsidP="00326904">
                      <w:pPr>
                        <w:tabs>
                          <w:tab w:val="left" w:pos="7371"/>
                        </w:tabs>
                        <w:jc w:val="both"/>
                        <w:rPr>
                          <w:rFonts w:ascii="Univers" w:hAnsi="Univers" w:cs="Arial"/>
                          <w:sz w:val="20"/>
                        </w:rPr>
                      </w:pPr>
                    </w:p>
                    <w:p w:rsidR="00C2378E" w:rsidRDefault="00C2378E" w:rsidP="00326904">
                      <w:pPr>
                        <w:tabs>
                          <w:tab w:val="left" w:pos="7371"/>
                        </w:tabs>
                        <w:jc w:val="both"/>
                        <w:rPr>
                          <w:rFonts w:ascii="Univers" w:hAnsi="Univers" w:cs="Arial"/>
                          <w:sz w:val="20"/>
                        </w:rPr>
                      </w:pPr>
                      <w:r>
                        <w:rPr>
                          <w:rFonts w:ascii="Univers" w:hAnsi="Univers" w:cs="Arial"/>
                          <w:b/>
                          <w:sz w:val="20"/>
                        </w:rPr>
                        <w:t>Multiple Sklerose</w:t>
                      </w:r>
                      <w:r>
                        <w:rPr>
                          <w:rFonts w:ascii="Univers" w:hAnsi="Univers" w:cs="Arial"/>
                          <w:sz w:val="20"/>
                        </w:rPr>
                        <w:t xml:space="preserve"> (MS) ist eine chronisch entzündliche Erkrankung des Zentralne</w:t>
                      </w:r>
                      <w:r>
                        <w:rPr>
                          <w:rFonts w:ascii="Univers" w:hAnsi="Univers" w:cs="Arial"/>
                          <w:sz w:val="20"/>
                        </w:rPr>
                        <w:t>r</w:t>
                      </w:r>
                      <w:r>
                        <w:rPr>
                          <w:rFonts w:ascii="Univers" w:hAnsi="Univers" w:cs="Arial"/>
                          <w:sz w:val="20"/>
                        </w:rPr>
                        <w:t>vensystems (Gehirn und Rückenmark), die zu Störungen der Bewegungen, der Sinnesempfindungen und auch zur Beeinträchtigung von Sinnesorganen führt.</w:t>
                      </w:r>
                    </w:p>
                    <w:p w:rsidR="00C2378E" w:rsidRDefault="00C2378E" w:rsidP="00326904">
                      <w:pPr>
                        <w:tabs>
                          <w:tab w:val="left" w:pos="7371"/>
                        </w:tabs>
                        <w:jc w:val="both"/>
                        <w:rPr>
                          <w:rFonts w:ascii="Univers" w:hAnsi="Univers" w:cs="Arial"/>
                          <w:sz w:val="20"/>
                        </w:rPr>
                      </w:pPr>
                      <w:r>
                        <w:rPr>
                          <w:rFonts w:ascii="Univers" w:hAnsi="Univers" w:cs="Arial"/>
                          <w:sz w:val="20"/>
                        </w:rPr>
                        <w:t>In Deutschland leiden weit mehr als 130.000 Menschen an MS. Trotz intensiver Forschungen ist die Ursache der Krankheit nicht genau bekannt.</w:t>
                      </w:r>
                      <w:r>
                        <w:rPr>
                          <w:rFonts w:ascii="Univers" w:hAnsi="Univers" w:cs="Arial"/>
                          <w:sz w:val="20"/>
                        </w:rPr>
                        <w:br/>
                      </w:r>
                    </w:p>
                    <w:p w:rsidR="00C2378E" w:rsidRDefault="00C2378E" w:rsidP="00326904">
                      <w:pPr>
                        <w:tabs>
                          <w:tab w:val="left" w:pos="7371"/>
                        </w:tabs>
                        <w:jc w:val="both"/>
                        <w:rPr>
                          <w:rFonts w:ascii="Univers" w:hAnsi="Univers" w:cs="Arial"/>
                          <w:sz w:val="20"/>
                        </w:rPr>
                      </w:pPr>
                      <w:r>
                        <w:rPr>
                          <w:rFonts w:ascii="Univers" w:hAnsi="Univers" w:cs="Arial"/>
                          <w:sz w:val="20"/>
                        </w:rPr>
                        <w:t>MS ist keine Erbkrankheit, allerdings spielt offenbar genetische Veranlagung eine Rolle. Zudem wird angenommen, dass Infekte in Kindheit und früher Jugend für die spätere Krankheitsentwicklung bedeutsam sind. Welche anderen Faktoren zum Auftreten der MS beitragen, ist ungewiss.</w:t>
                      </w:r>
                    </w:p>
                    <w:p w:rsidR="00C2378E" w:rsidRDefault="00C2378E" w:rsidP="00326904">
                      <w:pPr>
                        <w:tabs>
                          <w:tab w:val="left" w:pos="7371"/>
                        </w:tabs>
                        <w:jc w:val="both"/>
                        <w:rPr>
                          <w:rFonts w:ascii="Univers" w:hAnsi="Univers" w:cs="Arial"/>
                          <w:sz w:val="20"/>
                        </w:rPr>
                      </w:pPr>
                      <w:r>
                        <w:rPr>
                          <w:rFonts w:ascii="Univers" w:hAnsi="Univers" w:cs="Arial"/>
                          <w:sz w:val="20"/>
                        </w:rPr>
                        <w:t>Die Krankheit kann jedoch heute im Frühstadium günstig beeinflusst werden.</w:t>
                      </w:r>
                    </w:p>
                    <w:p w:rsidR="00C2378E" w:rsidRPr="00326904" w:rsidRDefault="00C2378E" w:rsidP="00210026">
                      <w:pPr>
                        <w:tabs>
                          <w:tab w:val="left" w:pos="7371"/>
                        </w:tabs>
                        <w:jc w:val="both"/>
                        <w:rPr>
                          <w:rFonts w:ascii="Univers" w:hAnsi="Univers" w:cs="Arial"/>
                          <w:sz w:val="20"/>
                        </w:rPr>
                      </w:pPr>
                      <w:r>
                        <w:rPr>
                          <w:rFonts w:ascii="Univers" w:hAnsi="Univers" w:cs="Arial"/>
                          <w:sz w:val="20"/>
                        </w:rPr>
                        <w:t>Weltweit sind schätzungsweise 2,5 Millionen Menschen an MS erkrankt.</w:t>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1208405</wp:posOffset>
                </wp:positionH>
                <wp:positionV relativeFrom="paragraph">
                  <wp:posOffset>1278890</wp:posOffset>
                </wp:positionV>
                <wp:extent cx="4800600" cy="504825"/>
                <wp:effectExtent l="0" t="2540" r="127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78E" w:rsidRPr="00C2378E" w:rsidRDefault="00C2378E" w:rsidP="00C2378E">
                            <w:pPr>
                              <w:rPr>
                                <w:rFonts w:ascii="Univers" w:hAnsi="Univers"/>
                                <w:b/>
                                <w:sz w:val="28"/>
                                <w:szCs w:val="28"/>
                              </w:rPr>
                            </w:pPr>
                            <w:r w:rsidRPr="00C2378E">
                              <w:rPr>
                                <w:rFonts w:ascii="Univers" w:hAnsi="Univers"/>
                                <w:b/>
                                <w:sz w:val="28"/>
                                <w:szCs w:val="28"/>
                              </w:rPr>
                              <w:t>Erste Hilfe nach der Diagnose</w:t>
                            </w:r>
                            <w:r>
                              <w:rPr>
                                <w:rFonts w:ascii="Univers" w:hAnsi="Univers"/>
                                <w:b/>
                                <w:sz w:val="28"/>
                                <w:szCs w:val="28"/>
                              </w:rPr>
                              <w:t xml:space="preserve">: </w:t>
                            </w:r>
                            <w:r w:rsidRPr="00C2378E">
                              <w:rPr>
                                <w:rFonts w:ascii="Univers" w:hAnsi="Univers"/>
                                <w:b/>
                                <w:sz w:val="28"/>
                                <w:szCs w:val="28"/>
                              </w:rPr>
                              <w:t>Neue Broschüre „Multiple Sklerose - Ein Leitfaden“ gibt Orientierung</w:t>
                            </w:r>
                          </w:p>
                          <w:p w:rsidR="00C2378E" w:rsidRPr="00122A8E" w:rsidRDefault="00C2378E" w:rsidP="00D31E36">
                            <w:pPr>
                              <w:rPr>
                                <w:rFonts w:ascii="Univers" w:hAnsi="Univers"/>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95.15pt;margin-top:100.7pt;width:378pt;height:3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" stroked="f">
                <v:textbox inset="0,0,0,0">
                  <w:txbxContent>
                    <w:p w:rsidR="00C2378E" w:rsidRPr="00C2378E" w:rsidRDefault="00C2378E" w:rsidP="00C2378E">
                      <w:pPr>
                        <w:rPr>
                          <w:rFonts w:ascii="Univers" w:hAnsi="Univers"/>
                          <w:b/>
                          <w:sz w:val="28"/>
                          <w:szCs w:val="28"/>
                        </w:rPr>
                      </w:pPr>
                      <w:r w:rsidRPr="00C2378E">
                        <w:rPr>
                          <w:rFonts w:ascii="Univers" w:hAnsi="Univers"/>
                          <w:b/>
                          <w:sz w:val="28"/>
                          <w:szCs w:val="28"/>
                        </w:rPr>
                        <w:t>Erste Hilfe nach der Diagnose</w:t>
                      </w:r>
                      <w:r>
                        <w:rPr>
                          <w:rFonts w:ascii="Univers" w:hAnsi="Univers"/>
                          <w:b/>
                          <w:sz w:val="28"/>
                          <w:szCs w:val="28"/>
                        </w:rPr>
                        <w:t xml:space="preserve">: </w:t>
                      </w:r>
                      <w:r w:rsidRPr="00C2378E">
                        <w:rPr>
                          <w:rFonts w:ascii="Univers" w:hAnsi="Univers"/>
                          <w:b/>
                          <w:sz w:val="28"/>
                          <w:szCs w:val="28"/>
                        </w:rPr>
                        <w:t>Neue Broschüre „Multiple Sklerose - Ein Leitfaden“ gibt Orientierung</w:t>
                      </w:r>
                    </w:p>
                    <w:p w:rsidR="00C2378E" w:rsidRPr="00122A8E" w:rsidRDefault="00C2378E" w:rsidP="00D31E36">
                      <w:pPr>
                        <w:rPr>
                          <w:rFonts w:ascii="Univers" w:hAnsi="Univers"/>
                          <w:b/>
                          <w:sz w:val="28"/>
                          <w:szCs w:val="28"/>
                        </w:rPr>
                      </w:pPr>
                    </w:p>
                  </w:txbxContent>
                </v:textbox>
              </v:rect>
            </w:pict>
          </mc:Fallback>
        </mc:AlternateContent>
      </w:r>
      <w:r>
        <w:rPr>
          <w:noProof/>
        </w:rPr>
        <w:drawing>
          <wp:inline distT="0" distB="0" distL="0" distR="0">
            <wp:extent cx="7315200" cy="10210800"/>
            <wp:effectExtent l="0" t="0" r="0" b="0"/>
            <wp:docPr id="1" name="Bild 1" descr="Sei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it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15200" cy="10210800"/>
                    </a:xfrm>
                    <a:prstGeom prst="rect">
                      <a:avLst/>
                    </a:prstGeom>
                    <a:noFill/>
                    <a:ln>
                      <a:noFill/>
                    </a:ln>
                  </pic:spPr>
                </pic:pic>
              </a:graphicData>
            </a:graphic>
          </wp:inline>
        </w:drawing>
      </w:r>
    </w:p>
    <w:p w:rsidR="0022787D" w:rsidRDefault="0022787D">
      <w:pPr>
        <w:tabs>
          <w:tab w:val="left" w:pos="5720"/>
        </w:tabs>
      </w:pPr>
    </w:p>
    <w:p w:rsidR="0022787D" w:rsidRDefault="0022787D">
      <w:pPr>
        <w:tabs>
          <w:tab w:val="left" w:pos="5720"/>
        </w:tabs>
      </w:pPr>
    </w:p>
    <w:p w:rsidR="0022787D" w:rsidRDefault="00CD0A57">
      <w:pPr>
        <w:tabs>
          <w:tab w:val="left" w:pos="5720"/>
        </w:tabs>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3494405</wp:posOffset>
                </wp:positionH>
                <wp:positionV relativeFrom="paragraph">
                  <wp:posOffset>109220</wp:posOffset>
                </wp:positionV>
                <wp:extent cx="2628900" cy="228600"/>
                <wp:effectExtent l="0" t="4445" r="127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78E" w:rsidRPr="00122A8E" w:rsidRDefault="00C2378E" w:rsidP="006E7303">
                            <w:pPr>
                              <w:jc w:val="right"/>
                              <w:rPr>
                                <w:sz w:val="14"/>
                              </w:rPr>
                            </w:pPr>
                            <w:r w:rsidRPr="00122A8E">
                              <w:rPr>
                                <w:rFonts w:ascii="Arial" w:hAnsi="Arial"/>
                                <w:sz w:val="14"/>
                              </w:rPr>
                              <w:t xml:space="preserve">Seite 2 der Pressemitteilung vom </w:t>
                            </w:r>
                            <w:r w:rsidR="00CD0A57">
                              <w:rPr>
                                <w:rFonts w:ascii="Arial" w:hAnsi="Arial"/>
                                <w:b/>
                                <w:sz w:val="14"/>
                              </w:rPr>
                              <w:t>15. Dezem</w:t>
                            </w:r>
                            <w:r w:rsidRPr="00122A8E">
                              <w:rPr>
                                <w:rFonts w:ascii="Arial" w:hAnsi="Arial"/>
                                <w:b/>
                                <w:sz w:val="14"/>
                              </w:rPr>
                              <w:t>ber 2014</w:t>
                            </w:r>
                          </w:p>
                          <w:p w:rsidR="00C2378E" w:rsidRDefault="00C2378E"/>
                          <w:p w:rsidR="00C2378E" w:rsidRDefault="00C2378E" w:rsidP="006E7303">
                            <w:pPr>
                              <w:jc w:val="right"/>
                              <w:rPr>
                                <w:sz w:val="14"/>
                              </w:rPr>
                            </w:pPr>
                            <w:r>
                              <w:rPr>
                                <w:rFonts w:ascii="Arial" w:hAnsi="Arial"/>
                                <w:sz w:val="14"/>
                              </w:rPr>
                              <w:t>Seite 2 der Pressemitteilung vom 14. August 2008</w:t>
                            </w:r>
                          </w:p>
                          <w:p w:rsidR="00C2378E" w:rsidRDefault="00C2378E"/>
                          <w:p w:rsidR="00C2378E" w:rsidRDefault="00C2378E" w:rsidP="006E7303">
                            <w:pPr>
                              <w:jc w:val="right"/>
                              <w:rPr>
                                <w:sz w:val="14"/>
                              </w:rPr>
                            </w:pPr>
                            <w:r>
                              <w:rPr>
                                <w:rFonts w:ascii="Arial" w:hAnsi="Arial"/>
                                <w:sz w:val="14"/>
                              </w:rPr>
                              <w:t>Seite 2 der Pressemitteilung vom 14. August 2008</w:t>
                            </w:r>
                          </w:p>
                          <w:p w:rsidR="00C2378E" w:rsidRDefault="00C2378E"/>
                          <w:p w:rsidR="00C2378E" w:rsidRDefault="00C2378E" w:rsidP="006E7303">
                            <w:pPr>
                              <w:jc w:val="right"/>
                              <w:rPr>
                                <w:sz w:val="14"/>
                              </w:rPr>
                            </w:pPr>
                            <w:r>
                              <w:rPr>
                                <w:rFonts w:ascii="Arial" w:hAnsi="Arial"/>
                                <w:sz w:val="14"/>
                              </w:rPr>
                              <w:t>Seite 2 der Pressemitteilung vom 14. August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margin-left:275.15pt;margin-top:8.6pt;width:20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" stroked="f">
                <v:textbox inset="0,0,0,0">
                  <w:txbxContent>
                    <w:p w:rsidR="00C2378E" w:rsidRPr="00122A8E" w:rsidRDefault="00C2378E" w:rsidP="006E7303">
                      <w:pPr>
                        <w:jc w:val="right"/>
                        <w:rPr>
                          <w:sz w:val="14"/>
                        </w:rPr>
                      </w:pPr>
                      <w:r w:rsidRPr="00122A8E">
                        <w:rPr>
                          <w:rFonts w:ascii="Arial" w:hAnsi="Arial"/>
                          <w:sz w:val="14"/>
                        </w:rPr>
                        <w:t xml:space="preserve">Seite 2 der Pressemitteilung vom </w:t>
                      </w:r>
                      <w:r w:rsidR="00CD0A57">
                        <w:rPr>
                          <w:rFonts w:ascii="Arial" w:hAnsi="Arial"/>
                          <w:b/>
                          <w:sz w:val="14"/>
                        </w:rPr>
                        <w:t>15. Dezem</w:t>
                      </w:r>
                      <w:r w:rsidRPr="00122A8E">
                        <w:rPr>
                          <w:rFonts w:ascii="Arial" w:hAnsi="Arial"/>
                          <w:b/>
                          <w:sz w:val="14"/>
                        </w:rPr>
                        <w:t>ber 2014</w:t>
                      </w:r>
                    </w:p>
                    <w:p w:rsidR="00C2378E" w:rsidRDefault="00C2378E"/>
                    <w:p w:rsidR="00C2378E" w:rsidRDefault="00C2378E" w:rsidP="006E7303">
                      <w:pPr>
                        <w:jc w:val="right"/>
                        <w:rPr>
                          <w:sz w:val="14"/>
                        </w:rPr>
                      </w:pPr>
                      <w:r>
                        <w:rPr>
                          <w:rFonts w:ascii="Arial" w:hAnsi="Arial"/>
                          <w:sz w:val="14"/>
                        </w:rPr>
                        <w:t>Seite 2 der Pressemitteilung vom 14. August 2008</w:t>
                      </w:r>
                    </w:p>
                    <w:p w:rsidR="00C2378E" w:rsidRDefault="00C2378E"/>
                    <w:p w:rsidR="00C2378E" w:rsidRDefault="00C2378E" w:rsidP="006E7303">
                      <w:pPr>
                        <w:jc w:val="right"/>
                        <w:rPr>
                          <w:sz w:val="14"/>
                        </w:rPr>
                      </w:pPr>
                      <w:r>
                        <w:rPr>
                          <w:rFonts w:ascii="Arial" w:hAnsi="Arial"/>
                          <w:sz w:val="14"/>
                        </w:rPr>
                        <w:t>Seite 2 der Pressemitteilung vom 14. August 2008</w:t>
                      </w:r>
                    </w:p>
                    <w:p w:rsidR="00C2378E" w:rsidRDefault="00C2378E"/>
                    <w:p w:rsidR="00C2378E" w:rsidRDefault="00C2378E" w:rsidP="006E7303">
                      <w:pPr>
                        <w:jc w:val="right"/>
                        <w:rPr>
                          <w:sz w:val="14"/>
                        </w:rPr>
                      </w:pPr>
                      <w:r>
                        <w:rPr>
                          <w:rFonts w:ascii="Arial" w:hAnsi="Arial"/>
                          <w:sz w:val="14"/>
                        </w:rPr>
                        <w:t>Seite 2 der Pressemitteilung vom 14. August 2008</w:t>
                      </w:r>
                    </w:p>
                  </w:txbxContent>
                </v:textbox>
              </v:shape>
            </w:pict>
          </mc:Fallback>
        </mc:AlternateContent>
      </w:r>
    </w:p>
    <w:p w:rsidR="0022787D" w:rsidRDefault="0022787D">
      <w:pPr>
        <w:tabs>
          <w:tab w:val="left" w:pos="5720"/>
        </w:tabs>
      </w:pPr>
    </w:p>
    <w:p w:rsidR="0022787D" w:rsidRDefault="0022787D">
      <w:pPr>
        <w:tabs>
          <w:tab w:val="left" w:pos="5720"/>
        </w:tabs>
      </w:pPr>
    </w:p>
    <w:p w:rsidR="0022787D" w:rsidRDefault="0022787D">
      <w:pPr>
        <w:tabs>
          <w:tab w:val="left" w:pos="5720"/>
        </w:tabs>
      </w:pPr>
    </w:p>
    <w:p w:rsidR="0022787D" w:rsidRDefault="0022787D">
      <w:pPr>
        <w:tabs>
          <w:tab w:val="left" w:pos="5720"/>
        </w:tabs>
      </w:pPr>
    </w:p>
    <w:p w:rsidR="0039400D" w:rsidRDefault="0039400D">
      <w:pPr>
        <w:tabs>
          <w:tab w:val="left" w:pos="5720"/>
        </w:tabs>
      </w:pPr>
    </w:p>
    <w:p w:rsidR="0022787D" w:rsidRDefault="0022787D" w:rsidP="003E1E87">
      <w:pPr>
        <w:tabs>
          <w:tab w:val="left" w:pos="5720"/>
        </w:tabs>
      </w:pPr>
    </w:p>
    <w:p w:rsidR="0022787D" w:rsidRDefault="0022787D">
      <w:pPr>
        <w:tabs>
          <w:tab w:val="left" w:pos="5720"/>
        </w:tabs>
      </w:pPr>
      <w:r>
        <w:tab/>
      </w:r>
    </w:p>
    <w:p w:rsidR="0022787D" w:rsidRDefault="00CD0A57" w:rsidP="001603AB">
      <w:pPr>
        <w:tabs>
          <w:tab w:val="left" w:pos="5720"/>
        </w:tabs>
        <w:ind w:left="-1276" w:hanging="142"/>
      </w:pPr>
      <w:r>
        <w:rPr>
          <w:noProof/>
        </w:rPr>
        <mc:AlternateContent>
          <mc:Choice Requires="wps">
            <w:drawing>
              <wp:anchor distT="0" distB="0" distL="114300" distR="114300" simplePos="0" relativeHeight="251658240" behindDoc="0" locked="0" layoutInCell="1" allowOverlap="1">
                <wp:simplePos x="0" y="0"/>
                <wp:positionH relativeFrom="column">
                  <wp:posOffset>1322705</wp:posOffset>
                </wp:positionH>
                <wp:positionV relativeFrom="paragraph">
                  <wp:posOffset>314960</wp:posOffset>
                </wp:positionV>
                <wp:extent cx="4892040" cy="6598285"/>
                <wp:effectExtent l="0" t="635" r="0" b="190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6598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104.15pt;margin-top:24.8pt;width:385.2pt;height:51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" stroked="f">
                <v:textbox inset="0,0,0,0">
                  <w:txbxContent/>
                </v:textbox>
              </v:shape>
            </w:pict>
          </mc:Fallback>
        </mc:AlternateContent>
      </w:r>
      <w:r>
        <w:rPr>
          <w:noProof/>
        </w:rPr>
        <w:drawing>
          <wp:inline distT="0" distB="0" distL="0" distR="0">
            <wp:extent cx="7591425" cy="8848725"/>
            <wp:effectExtent l="0" t="0" r="9525" b="9525"/>
            <wp:docPr id="2" name="Bild 2" descr="Sei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it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1425" cy="8848725"/>
                    </a:xfrm>
                    <a:prstGeom prst="rect">
                      <a:avLst/>
                    </a:prstGeom>
                    <a:noFill/>
                    <a:ln>
                      <a:noFill/>
                    </a:ln>
                  </pic:spPr>
                </pic:pic>
              </a:graphicData>
            </a:graphic>
          </wp:inline>
        </w:drawing>
      </w:r>
    </w:p>
    <w:sectPr w:rsidR="0022787D">
      <w:pgSz w:w="11906" w:h="16838"/>
      <w:pgMar w:top="0" w:right="1418" w:bottom="0" w:left="1418"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05411"/>
    <w:multiLevelType w:val="hybridMultilevel"/>
    <w:tmpl w:val="D0C83D8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F0"/>
    <w:rsid w:val="000466DC"/>
    <w:rsid w:val="00091F1A"/>
    <w:rsid w:val="001105A7"/>
    <w:rsid w:val="00122A8E"/>
    <w:rsid w:val="0013326D"/>
    <w:rsid w:val="001603AB"/>
    <w:rsid w:val="00194F71"/>
    <w:rsid w:val="001B393F"/>
    <w:rsid w:val="001E696C"/>
    <w:rsid w:val="001F23BE"/>
    <w:rsid w:val="001F6AB2"/>
    <w:rsid w:val="00210026"/>
    <w:rsid w:val="0022787D"/>
    <w:rsid w:val="002326A4"/>
    <w:rsid w:val="00286ABB"/>
    <w:rsid w:val="002B6D51"/>
    <w:rsid w:val="002C6B46"/>
    <w:rsid w:val="002C7D81"/>
    <w:rsid w:val="003000B9"/>
    <w:rsid w:val="00326904"/>
    <w:rsid w:val="0039400D"/>
    <w:rsid w:val="003E1E87"/>
    <w:rsid w:val="004134AB"/>
    <w:rsid w:val="00422CDB"/>
    <w:rsid w:val="00443D44"/>
    <w:rsid w:val="004604FE"/>
    <w:rsid w:val="004713CE"/>
    <w:rsid w:val="0049721D"/>
    <w:rsid w:val="004A3843"/>
    <w:rsid w:val="004D41D0"/>
    <w:rsid w:val="00514963"/>
    <w:rsid w:val="00555B00"/>
    <w:rsid w:val="005655F1"/>
    <w:rsid w:val="005B0B03"/>
    <w:rsid w:val="005E4732"/>
    <w:rsid w:val="00600795"/>
    <w:rsid w:val="00607450"/>
    <w:rsid w:val="0062205E"/>
    <w:rsid w:val="00630E80"/>
    <w:rsid w:val="00675B1D"/>
    <w:rsid w:val="00682B74"/>
    <w:rsid w:val="0069547C"/>
    <w:rsid w:val="006958C6"/>
    <w:rsid w:val="006A5FF3"/>
    <w:rsid w:val="006E7303"/>
    <w:rsid w:val="006E7DC7"/>
    <w:rsid w:val="0073694B"/>
    <w:rsid w:val="007C13C8"/>
    <w:rsid w:val="007F2F90"/>
    <w:rsid w:val="00822CD5"/>
    <w:rsid w:val="00841CA8"/>
    <w:rsid w:val="00866552"/>
    <w:rsid w:val="008A50A4"/>
    <w:rsid w:val="008D7498"/>
    <w:rsid w:val="00901304"/>
    <w:rsid w:val="00917D06"/>
    <w:rsid w:val="0095370A"/>
    <w:rsid w:val="00955EF0"/>
    <w:rsid w:val="0097154A"/>
    <w:rsid w:val="00993F02"/>
    <w:rsid w:val="0099449E"/>
    <w:rsid w:val="00A156E1"/>
    <w:rsid w:val="00A24CD9"/>
    <w:rsid w:val="00AC4691"/>
    <w:rsid w:val="00B06A30"/>
    <w:rsid w:val="00B4297F"/>
    <w:rsid w:val="00BE0787"/>
    <w:rsid w:val="00C2378E"/>
    <w:rsid w:val="00C313D1"/>
    <w:rsid w:val="00C3276C"/>
    <w:rsid w:val="00C3409B"/>
    <w:rsid w:val="00C82312"/>
    <w:rsid w:val="00CD0A57"/>
    <w:rsid w:val="00CF1637"/>
    <w:rsid w:val="00D11577"/>
    <w:rsid w:val="00D31E36"/>
    <w:rsid w:val="00D36750"/>
    <w:rsid w:val="00E0059D"/>
    <w:rsid w:val="00E34F0B"/>
    <w:rsid w:val="00E83354"/>
    <w:rsid w:val="00E864CD"/>
    <w:rsid w:val="00ED4BB0"/>
    <w:rsid w:val="00EF062F"/>
    <w:rsid w:val="00F23696"/>
    <w:rsid w:val="00F722B9"/>
    <w:rsid w:val="00FB1B43"/>
    <w:rsid w:val="00FC7B5A"/>
    <w:rsid w:val="00FE4A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55 Helvetica Roman" w:hAnsi="55 Helvetica Roman"/>
      <w:sz w:val="4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spacing w:line="360" w:lineRule="auto"/>
      <w:jc w:val="both"/>
    </w:pPr>
    <w:rPr>
      <w:rFonts w:ascii="55 Helvetica Roman" w:hAnsi="55 Helvetica Roman"/>
      <w:sz w:val="20"/>
    </w:rPr>
  </w:style>
  <w:style w:type="character" w:styleId="Hyperlink">
    <w:name w:val="Hyperlink"/>
    <w:rsid w:val="00FB1B43"/>
    <w:rPr>
      <w:color w:val="0000FF"/>
      <w:u w:val="single"/>
    </w:rPr>
  </w:style>
  <w:style w:type="paragraph" w:styleId="Textkrper-Zeileneinzug">
    <w:name w:val="Body Text Indent"/>
    <w:basedOn w:val="Standard"/>
    <w:rsid w:val="00FB1B43"/>
    <w:pPr>
      <w:spacing w:after="120"/>
      <w:ind w:left="283"/>
    </w:pPr>
  </w:style>
  <w:style w:type="paragraph" w:styleId="Textkrper3">
    <w:name w:val="Body Text 3"/>
    <w:basedOn w:val="Standard"/>
    <w:rsid w:val="00FB1B43"/>
    <w:pPr>
      <w:spacing w:after="120"/>
    </w:pPr>
    <w:rPr>
      <w:sz w:val="16"/>
      <w:szCs w:val="16"/>
    </w:rPr>
  </w:style>
  <w:style w:type="paragraph" w:styleId="Sprechblasentext">
    <w:name w:val="Balloon Text"/>
    <w:basedOn w:val="Standard"/>
    <w:semiHidden/>
    <w:rsid w:val="00BE0787"/>
    <w:rPr>
      <w:rFonts w:ascii="Tahoma" w:hAnsi="Tahoma" w:cs="Tahoma"/>
      <w:sz w:val="16"/>
      <w:szCs w:val="16"/>
    </w:rPr>
  </w:style>
  <w:style w:type="character" w:styleId="BesuchterHyperlink">
    <w:name w:val="FollowedHyperlink"/>
    <w:rsid w:val="00286AB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55 Helvetica Roman" w:hAnsi="55 Helvetica Roman"/>
      <w:sz w:val="4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spacing w:line="360" w:lineRule="auto"/>
      <w:jc w:val="both"/>
    </w:pPr>
    <w:rPr>
      <w:rFonts w:ascii="55 Helvetica Roman" w:hAnsi="55 Helvetica Roman"/>
      <w:sz w:val="20"/>
    </w:rPr>
  </w:style>
  <w:style w:type="character" w:styleId="Hyperlink">
    <w:name w:val="Hyperlink"/>
    <w:rsid w:val="00FB1B43"/>
    <w:rPr>
      <w:color w:val="0000FF"/>
      <w:u w:val="single"/>
    </w:rPr>
  </w:style>
  <w:style w:type="paragraph" w:styleId="Textkrper-Zeileneinzug">
    <w:name w:val="Body Text Indent"/>
    <w:basedOn w:val="Standard"/>
    <w:rsid w:val="00FB1B43"/>
    <w:pPr>
      <w:spacing w:after="120"/>
      <w:ind w:left="283"/>
    </w:pPr>
  </w:style>
  <w:style w:type="paragraph" w:styleId="Textkrper3">
    <w:name w:val="Body Text 3"/>
    <w:basedOn w:val="Standard"/>
    <w:rsid w:val="00FB1B43"/>
    <w:pPr>
      <w:spacing w:after="120"/>
    </w:pPr>
    <w:rPr>
      <w:sz w:val="16"/>
      <w:szCs w:val="16"/>
    </w:rPr>
  </w:style>
  <w:style w:type="paragraph" w:styleId="Sprechblasentext">
    <w:name w:val="Balloon Text"/>
    <w:basedOn w:val="Standard"/>
    <w:semiHidden/>
    <w:rsid w:val="00BE0787"/>
    <w:rPr>
      <w:rFonts w:ascii="Tahoma" w:hAnsi="Tahoma" w:cs="Tahoma"/>
      <w:sz w:val="16"/>
      <w:szCs w:val="16"/>
    </w:rPr>
  </w:style>
  <w:style w:type="character" w:styleId="BesuchterHyperlink">
    <w:name w:val="FollowedHyperlink"/>
    <w:rsid w:val="00286AB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28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Words>
  <Characters>17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lpstr>
    </vt:vector>
  </TitlesOfParts>
  <Company>media consulting</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Rademacher</dc:creator>
  <cp:lastModifiedBy>Ines Teschner</cp:lastModifiedBy>
  <cp:revision>2</cp:revision>
  <cp:lastPrinted>2014-10-30T08:00:00Z</cp:lastPrinted>
  <dcterms:created xsi:type="dcterms:W3CDTF">2014-12-12T14:46:00Z</dcterms:created>
  <dcterms:modified xsi:type="dcterms:W3CDTF">2014-12-12T14:46:00Z</dcterms:modified>
</cp:coreProperties>
</file>