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204DE" w14:textId="77777777" w:rsidR="004034AA" w:rsidRPr="004034AA" w:rsidRDefault="004034AA" w:rsidP="00B6757F">
      <w:pPr>
        <w:spacing w:line="360" w:lineRule="auto"/>
        <w:jc w:val="both"/>
        <w:rPr>
          <w:rFonts w:ascii="Calibri" w:hAnsi="Calibri"/>
          <w:b/>
          <w:sz w:val="28"/>
        </w:rPr>
      </w:pPr>
      <w:bookmarkStart w:id="0" w:name="_GoBack"/>
      <w:bookmarkEnd w:id="0"/>
      <w:r w:rsidRPr="004034AA">
        <w:rPr>
          <w:rFonts w:ascii="Calibri" w:hAnsi="Calibri"/>
          <w:b/>
          <w:sz w:val="28"/>
        </w:rPr>
        <w:t>Reifenwechseln ohne Rückenschmerzen:</w:t>
      </w:r>
    </w:p>
    <w:p w14:paraId="43A1A778" w14:textId="3E9A0006" w:rsidR="004034AA" w:rsidRPr="004034AA" w:rsidRDefault="00AF3639" w:rsidP="00B6757F">
      <w:pPr>
        <w:spacing w:line="360" w:lineRule="auto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</w:t>
      </w:r>
      <w:r w:rsidR="004034AA" w:rsidRPr="004034AA">
        <w:rPr>
          <w:rFonts w:ascii="Calibri" w:hAnsi="Calibri"/>
          <w:b/>
          <w:sz w:val="28"/>
        </w:rPr>
        <w:t>uf das richtige Werkzeug kommt es an</w:t>
      </w:r>
    </w:p>
    <w:p w14:paraId="2BA272DF" w14:textId="77777777" w:rsidR="004034AA" w:rsidRDefault="004034AA" w:rsidP="00B6757F">
      <w:pPr>
        <w:spacing w:line="360" w:lineRule="auto"/>
        <w:jc w:val="both"/>
        <w:rPr>
          <w:rFonts w:ascii="Calibri" w:hAnsi="Calibri"/>
          <w:b/>
        </w:rPr>
      </w:pPr>
    </w:p>
    <w:p w14:paraId="121DAB68" w14:textId="3B0D100E" w:rsidR="00B6757F" w:rsidRPr="004034AA" w:rsidRDefault="00B6757F" w:rsidP="00B6757F">
      <w:pPr>
        <w:spacing w:line="360" w:lineRule="auto"/>
        <w:jc w:val="both"/>
        <w:rPr>
          <w:rFonts w:ascii="Calibri" w:hAnsi="Calibri"/>
          <w:b/>
        </w:rPr>
      </w:pPr>
      <w:r w:rsidRPr="004034AA">
        <w:rPr>
          <w:rFonts w:ascii="Calibri" w:hAnsi="Calibri"/>
          <w:b/>
        </w:rPr>
        <w:t xml:space="preserve">Bald ist es wieder so weit: Der Reifenwechsel für das Auto steht an. Was für die meisten von uns nicht mehr als eine Fahrt in die Werkstatt </w:t>
      </w:r>
      <w:r w:rsidR="00AF3639">
        <w:rPr>
          <w:rFonts w:ascii="Calibri" w:hAnsi="Calibri"/>
          <w:b/>
        </w:rPr>
        <w:t>bedeutet</w:t>
      </w:r>
      <w:r w:rsidRPr="004034AA">
        <w:rPr>
          <w:rFonts w:ascii="Calibri" w:hAnsi="Calibri"/>
          <w:b/>
        </w:rPr>
        <w:t xml:space="preserve">, </w:t>
      </w:r>
      <w:r w:rsidR="00AF3639">
        <w:rPr>
          <w:rFonts w:ascii="Calibri" w:hAnsi="Calibri"/>
          <w:b/>
        </w:rPr>
        <w:t>heißt</w:t>
      </w:r>
      <w:r w:rsidRPr="004034AA">
        <w:rPr>
          <w:rFonts w:ascii="Calibri" w:hAnsi="Calibri"/>
          <w:b/>
        </w:rPr>
        <w:t xml:space="preserve"> für Kfz-Mechaniker: Reifenwechseln im Akkord. Keine leichte Aufgabe, denn selbst wer harte körperliche Arbeit gewohnt ist, kommt beim Dauer-Wechseln der schweren und massiven Reifen an seine Grenzen. Um schmerzhaften Überlastungserscheinungen in Schultern, Armen und Rücken vorzubeugen,</w:t>
      </w:r>
      <w:r w:rsidR="00F56030">
        <w:rPr>
          <w:rFonts w:ascii="Calibri" w:hAnsi="Calibri"/>
          <w:b/>
        </w:rPr>
        <w:t xml:space="preserve"> für den</w:t>
      </w:r>
      <w:r w:rsidRPr="004034AA">
        <w:rPr>
          <w:rFonts w:ascii="Calibri" w:hAnsi="Calibri"/>
          <w:b/>
        </w:rPr>
        <w:t xml:space="preserve"> ist das richtige Werkzeug wichtig – wie der seit kurzem AGR-zertifizierte Power-Schlagschrauber </w:t>
      </w:r>
      <w:proofErr w:type="spellStart"/>
      <w:r w:rsidR="004F598C" w:rsidRPr="00A9635F">
        <w:rPr>
          <w:rFonts w:ascii="Calibri" w:hAnsi="Calibri"/>
          <w:b/>
        </w:rPr>
        <w:t>miniMONSTER</w:t>
      </w:r>
      <w:proofErr w:type="spellEnd"/>
      <w:r w:rsidR="004F598C" w:rsidRPr="00A9635F">
        <w:rPr>
          <w:rFonts w:ascii="Calibri" w:hAnsi="Calibri"/>
          <w:b/>
        </w:rPr>
        <w:t xml:space="preserve"> </w:t>
      </w:r>
      <w:proofErr w:type="spellStart"/>
      <w:r w:rsidR="004F598C" w:rsidRPr="00A9635F">
        <w:rPr>
          <w:rFonts w:ascii="Calibri" w:hAnsi="Calibri"/>
          <w:b/>
        </w:rPr>
        <w:t>Xtremelight</w:t>
      </w:r>
      <w:proofErr w:type="spellEnd"/>
      <w:r w:rsidR="005E5009">
        <w:rPr>
          <w:rFonts w:ascii="Calibri" w:hAnsi="Calibri"/>
          <w:b/>
        </w:rPr>
        <w:t xml:space="preserve"> </w:t>
      </w:r>
      <w:r w:rsidRPr="004034AA">
        <w:rPr>
          <w:rFonts w:ascii="Calibri" w:hAnsi="Calibri"/>
          <w:b/>
        </w:rPr>
        <w:t xml:space="preserve">von KS Tools.   </w:t>
      </w:r>
    </w:p>
    <w:p w14:paraId="174578D2" w14:textId="77777777" w:rsidR="00CC6B3F" w:rsidRDefault="00CC6B3F" w:rsidP="00B6757F">
      <w:pPr>
        <w:spacing w:line="360" w:lineRule="auto"/>
        <w:jc w:val="both"/>
        <w:rPr>
          <w:rFonts w:ascii="Calibri" w:hAnsi="Calibri"/>
        </w:rPr>
      </w:pPr>
    </w:p>
    <w:p w14:paraId="1F0AE722" w14:textId="16C7BD8F" w:rsidR="00DC2F35" w:rsidRDefault="00CC6B3F" w:rsidP="00B6757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Rund</w:t>
      </w:r>
      <w:r w:rsidR="004034AA">
        <w:rPr>
          <w:rFonts w:ascii="Calibri" w:hAnsi="Calibri"/>
        </w:rPr>
        <w:t xml:space="preserve"> 46,5 Millionen Pkws und</w:t>
      </w:r>
      <w:r>
        <w:rPr>
          <w:rFonts w:ascii="Calibri" w:hAnsi="Calibri"/>
        </w:rPr>
        <w:t xml:space="preserve"> 36.000 </w:t>
      </w:r>
      <w:r w:rsidR="00714F3A">
        <w:rPr>
          <w:rFonts w:ascii="Calibri" w:hAnsi="Calibri"/>
        </w:rPr>
        <w:t>Kfz-</w:t>
      </w:r>
      <w:r>
        <w:rPr>
          <w:rFonts w:ascii="Calibri" w:hAnsi="Calibri"/>
        </w:rPr>
        <w:t>Wer</w:t>
      </w:r>
      <w:r w:rsidR="004034AA">
        <w:rPr>
          <w:rFonts w:ascii="Calibri" w:hAnsi="Calibri"/>
        </w:rPr>
        <w:t>kstätten gibt es in Deutschland</w:t>
      </w:r>
      <w:r>
        <w:rPr>
          <w:rFonts w:ascii="Calibri" w:hAnsi="Calibri"/>
        </w:rPr>
        <w:t>. Und auch, wenn nicht jeder seine Reifen in der Autowerkstatt</w:t>
      </w:r>
      <w:r w:rsidR="004034AA">
        <w:rPr>
          <w:rFonts w:ascii="Calibri" w:hAnsi="Calibri"/>
        </w:rPr>
        <w:t xml:space="preserve"> wechseln lässt, kommt </w:t>
      </w:r>
      <w:r w:rsidR="00DD469A">
        <w:rPr>
          <w:rFonts w:ascii="Calibri" w:hAnsi="Calibri"/>
        </w:rPr>
        <w:t>dadurch im Frühjahr und Herbst</w:t>
      </w:r>
      <w:r w:rsidR="004034AA">
        <w:rPr>
          <w:rFonts w:ascii="Calibri" w:hAnsi="Calibri"/>
        </w:rPr>
        <w:t xml:space="preserve"> für jede</w:t>
      </w:r>
      <w:r>
        <w:rPr>
          <w:rFonts w:ascii="Calibri" w:hAnsi="Calibri"/>
        </w:rPr>
        <w:t xml:space="preserve"> einzelne Werkstatt ein</w:t>
      </w:r>
      <w:r w:rsidR="004034AA">
        <w:rPr>
          <w:rFonts w:ascii="Calibri" w:hAnsi="Calibri"/>
        </w:rPr>
        <w:t xml:space="preserve"> ganz erhebliches Pensum zusammen. </w:t>
      </w:r>
      <w:r w:rsidR="006F2D6F">
        <w:rPr>
          <w:rFonts w:ascii="Calibri" w:hAnsi="Calibri"/>
        </w:rPr>
        <w:t>Spezielles</w:t>
      </w:r>
      <w:r w:rsidR="004034AA">
        <w:rPr>
          <w:rFonts w:ascii="Calibri" w:hAnsi="Calibri"/>
        </w:rPr>
        <w:t xml:space="preserve"> Werkzeu</w:t>
      </w:r>
      <w:r w:rsidR="006F2D6F">
        <w:rPr>
          <w:rFonts w:ascii="Calibri" w:hAnsi="Calibri"/>
        </w:rPr>
        <w:t xml:space="preserve">g, das die Belastung minimiert, kann dann ein wahrer Segen </w:t>
      </w:r>
      <w:r w:rsidR="00BB107D">
        <w:rPr>
          <w:rFonts w:ascii="Calibri" w:hAnsi="Calibri"/>
        </w:rPr>
        <w:t>sein</w:t>
      </w:r>
      <w:r w:rsidR="006F2D6F">
        <w:rPr>
          <w:rFonts w:ascii="Calibri" w:hAnsi="Calibri"/>
        </w:rPr>
        <w:t xml:space="preserve">. </w:t>
      </w:r>
      <w:r w:rsidR="00CE336C">
        <w:rPr>
          <w:rFonts w:ascii="Calibri" w:hAnsi="Calibri"/>
        </w:rPr>
        <w:t>Das Expertengremium</w:t>
      </w:r>
      <w:r w:rsidR="007E6DFE" w:rsidRPr="007E6DFE">
        <w:rPr>
          <w:rFonts w:ascii="Calibri" w:hAnsi="Calibri"/>
        </w:rPr>
        <w:t xml:space="preserve"> </w:t>
      </w:r>
      <w:r w:rsidR="007E6DFE">
        <w:rPr>
          <w:rFonts w:ascii="Calibri" w:hAnsi="Calibri"/>
        </w:rPr>
        <w:t>der Aktion Gesunder Rücken (AGR) e. V.</w:t>
      </w:r>
      <w:r w:rsidR="00CE336C">
        <w:rPr>
          <w:rFonts w:ascii="Calibri" w:hAnsi="Calibri"/>
        </w:rPr>
        <w:t>, bestehend aus Ärzten und Therapeuten</w:t>
      </w:r>
      <w:r w:rsidR="0096405A">
        <w:rPr>
          <w:rFonts w:ascii="Calibri" w:hAnsi="Calibri"/>
        </w:rPr>
        <w:t xml:space="preserve">, </w:t>
      </w:r>
      <w:r w:rsidR="007E6DFE">
        <w:rPr>
          <w:rFonts w:ascii="Calibri" w:hAnsi="Calibri"/>
        </w:rPr>
        <w:t xml:space="preserve">hat </w:t>
      </w:r>
      <w:r w:rsidR="0096405A">
        <w:rPr>
          <w:rFonts w:ascii="Calibri" w:hAnsi="Calibri"/>
        </w:rPr>
        <w:t>das AGR-Gütesiegel hat nun erstmals</w:t>
      </w:r>
      <w:r w:rsidR="00743E8D">
        <w:rPr>
          <w:rFonts w:ascii="Calibri" w:hAnsi="Calibri"/>
        </w:rPr>
        <w:t xml:space="preserve"> an</w:t>
      </w:r>
      <w:r w:rsidR="0096405A">
        <w:rPr>
          <w:rFonts w:ascii="Calibri" w:hAnsi="Calibri"/>
        </w:rPr>
        <w:t xml:space="preserve"> einen Schlagschrauber </w:t>
      </w:r>
      <w:r w:rsidR="007E6DFE">
        <w:rPr>
          <w:rFonts w:ascii="Calibri" w:hAnsi="Calibri"/>
        </w:rPr>
        <w:t>verliehen und diesen somit als besonders rückengerecht ausgezeichnet.</w:t>
      </w:r>
      <w:r w:rsidR="0096405A">
        <w:rPr>
          <w:rFonts w:ascii="Calibri" w:hAnsi="Calibri"/>
        </w:rPr>
        <w:t xml:space="preserve"> </w:t>
      </w:r>
    </w:p>
    <w:p w14:paraId="3E8A49D6" w14:textId="77777777" w:rsidR="0096405A" w:rsidRDefault="0096405A" w:rsidP="00B6757F">
      <w:pPr>
        <w:spacing w:line="360" w:lineRule="auto"/>
        <w:jc w:val="both"/>
        <w:rPr>
          <w:rFonts w:ascii="Calibri" w:hAnsi="Calibri"/>
        </w:rPr>
      </w:pPr>
    </w:p>
    <w:p w14:paraId="5A3F65DD" w14:textId="5697CC7F" w:rsidR="0096405A" w:rsidRPr="0096405A" w:rsidRDefault="0096405A" w:rsidP="00B6757F">
      <w:pPr>
        <w:spacing w:line="360" w:lineRule="auto"/>
        <w:jc w:val="both"/>
        <w:rPr>
          <w:rFonts w:ascii="Calibri" w:hAnsi="Calibri"/>
          <w:b/>
        </w:rPr>
      </w:pPr>
      <w:r w:rsidRPr="0096405A">
        <w:rPr>
          <w:rFonts w:ascii="Calibri" w:hAnsi="Calibri"/>
          <w:b/>
        </w:rPr>
        <w:t>Leicht und effektiv</w:t>
      </w:r>
    </w:p>
    <w:p w14:paraId="5CA75B53" w14:textId="6F1A1957" w:rsidR="00DD469A" w:rsidRDefault="0096405A" w:rsidP="00B6757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Um die Muskeln in Nacken, Rücken, Sch</w:t>
      </w:r>
      <w:r w:rsidR="00A3381C">
        <w:rPr>
          <w:rFonts w:ascii="Calibri" w:hAnsi="Calibri"/>
        </w:rPr>
        <w:t>ultern und Armen zu entlasten, ist ein geringes Gewicht</w:t>
      </w:r>
      <w:r w:rsidR="0055729A">
        <w:rPr>
          <w:rFonts w:ascii="Calibri" w:hAnsi="Calibri"/>
        </w:rPr>
        <w:t xml:space="preserve"> bei maximaler Leistung</w:t>
      </w:r>
      <w:r w:rsidR="00716901">
        <w:rPr>
          <w:rFonts w:ascii="Calibri" w:hAnsi="Calibri"/>
        </w:rPr>
        <w:t xml:space="preserve"> und Kraftübertragung</w:t>
      </w:r>
      <w:r w:rsidR="00A3381C">
        <w:rPr>
          <w:rFonts w:ascii="Calibri" w:hAnsi="Calibri"/>
        </w:rPr>
        <w:t xml:space="preserve"> die </w:t>
      </w:r>
      <w:r w:rsidR="00F970E3">
        <w:rPr>
          <w:rFonts w:ascii="Calibri" w:hAnsi="Calibri"/>
        </w:rPr>
        <w:t xml:space="preserve">wichtigste Voraussetzung für ein rückengerechtes Werkzeug. Der AGR-zertifizierte </w:t>
      </w:r>
      <w:proofErr w:type="spellStart"/>
      <w:r w:rsidR="004F598C" w:rsidRPr="004F598C">
        <w:rPr>
          <w:rFonts w:ascii="Calibri" w:hAnsi="Calibri"/>
        </w:rPr>
        <w:t>miniMONSTER</w:t>
      </w:r>
      <w:proofErr w:type="spellEnd"/>
      <w:r w:rsidR="004F598C" w:rsidRPr="004F598C">
        <w:rPr>
          <w:rFonts w:ascii="Calibri" w:hAnsi="Calibri"/>
        </w:rPr>
        <w:t xml:space="preserve"> </w:t>
      </w:r>
      <w:proofErr w:type="spellStart"/>
      <w:r w:rsidR="004F598C" w:rsidRPr="004F598C">
        <w:rPr>
          <w:rFonts w:ascii="Calibri" w:hAnsi="Calibri"/>
        </w:rPr>
        <w:t>Xtremelight</w:t>
      </w:r>
      <w:proofErr w:type="spellEnd"/>
      <w:r w:rsidR="004F598C">
        <w:rPr>
          <w:rFonts w:ascii="Calibri" w:hAnsi="Calibri"/>
          <w:b/>
        </w:rPr>
        <w:t xml:space="preserve"> </w:t>
      </w:r>
      <w:r w:rsidR="00F970E3">
        <w:rPr>
          <w:rFonts w:ascii="Calibri" w:hAnsi="Calibri"/>
        </w:rPr>
        <w:t>Power-Schl</w:t>
      </w:r>
      <w:r w:rsidR="0055729A">
        <w:rPr>
          <w:rFonts w:ascii="Calibri" w:hAnsi="Calibri"/>
        </w:rPr>
        <w:t>agschrauber wiegt gerade einmal 1.000 Gramm</w:t>
      </w:r>
      <w:r w:rsidR="00DD469A">
        <w:rPr>
          <w:rFonts w:ascii="Calibri" w:hAnsi="Calibri"/>
        </w:rPr>
        <w:t xml:space="preserve"> und ist </w:t>
      </w:r>
      <w:r w:rsidR="00C271D5">
        <w:rPr>
          <w:rFonts w:ascii="Calibri" w:hAnsi="Calibri"/>
        </w:rPr>
        <w:t>angenehm</w:t>
      </w:r>
      <w:r w:rsidR="00DD469A">
        <w:rPr>
          <w:rFonts w:ascii="Calibri" w:hAnsi="Calibri"/>
        </w:rPr>
        <w:t xml:space="preserve"> leise. Diese Eigenschaften gehen</w:t>
      </w:r>
      <w:r w:rsidR="0055729A">
        <w:rPr>
          <w:rFonts w:ascii="Calibri" w:hAnsi="Calibri"/>
        </w:rPr>
        <w:t xml:space="preserve"> aber nicht auf Kosten der Leistungsfähigkeit, die mit 10.000 Leerlauf-Umdrehungen und einem Löse-Drehmoment </w:t>
      </w:r>
      <w:r w:rsidR="00BF65C7">
        <w:rPr>
          <w:rFonts w:ascii="Calibri" w:hAnsi="Calibri"/>
        </w:rPr>
        <w:t xml:space="preserve">von </w:t>
      </w:r>
      <w:r w:rsidR="0055729A">
        <w:rPr>
          <w:rFonts w:ascii="Calibri" w:hAnsi="Calibri"/>
        </w:rPr>
        <w:t xml:space="preserve">1.390 </w:t>
      </w:r>
      <w:proofErr w:type="spellStart"/>
      <w:r w:rsidR="0055729A">
        <w:rPr>
          <w:rFonts w:ascii="Calibri" w:hAnsi="Calibri"/>
        </w:rPr>
        <w:t>Nm</w:t>
      </w:r>
      <w:proofErr w:type="spellEnd"/>
      <w:r w:rsidR="0055729A">
        <w:rPr>
          <w:rFonts w:ascii="Calibri" w:hAnsi="Calibri"/>
        </w:rPr>
        <w:t xml:space="preserve"> überzeugt. </w:t>
      </w:r>
      <w:r w:rsidR="00DD469A">
        <w:rPr>
          <w:rFonts w:ascii="Calibri" w:hAnsi="Calibri"/>
        </w:rPr>
        <w:t xml:space="preserve">Ein weiteres ergonomisches Plus: Das Gerät liegt gut in der Hand und kann auch einhändig mit sicherem Griff bedient werden. </w:t>
      </w:r>
      <w:r w:rsidR="00A86BD7">
        <w:rPr>
          <w:rFonts w:ascii="Calibri" w:hAnsi="Calibri"/>
        </w:rPr>
        <w:t>Weitere Kriterien der AGR sind komfortable und intuitiv nutzbare Bedienelemente für Rechts- und Linkshänder</w:t>
      </w:r>
      <w:r w:rsidR="00716901">
        <w:rPr>
          <w:rFonts w:ascii="Calibri" w:hAnsi="Calibri"/>
        </w:rPr>
        <w:t xml:space="preserve"> sowie ein präzises, nutzerfreundliches Handling. Als Grundvoraussetzung müssen die geltenden sicherheitstechnischen Anforderungen an das Gerät erfüllt sein, damit es mit dem AGR-Gütesiegel ausgezeichnet werden kann. </w:t>
      </w:r>
    </w:p>
    <w:p w14:paraId="17FAEB52" w14:textId="77777777" w:rsidR="00C271D5" w:rsidRDefault="00C271D5" w:rsidP="00B6757F">
      <w:pPr>
        <w:spacing w:line="360" w:lineRule="auto"/>
        <w:jc w:val="both"/>
        <w:rPr>
          <w:rFonts w:ascii="Calibri" w:hAnsi="Calibri"/>
        </w:rPr>
      </w:pPr>
    </w:p>
    <w:p w14:paraId="468B22A1" w14:textId="74556628" w:rsidR="00716901" w:rsidRDefault="00C271D5" w:rsidP="00B6757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Weitere Infos unter </w:t>
      </w:r>
      <w:hyperlink r:id="rId4" w:history="1">
        <w:r w:rsidR="00806184" w:rsidRPr="00FF3C0A">
          <w:rPr>
            <w:rStyle w:val="Hyperlink"/>
            <w:rFonts w:ascii="Calibri" w:hAnsi="Calibri"/>
          </w:rPr>
          <w:t>www.agr-ev.de</w:t>
        </w:r>
      </w:hyperlink>
      <w:r w:rsidR="00806184">
        <w:rPr>
          <w:rFonts w:ascii="Calibri" w:hAnsi="Calibri"/>
        </w:rPr>
        <w:t xml:space="preserve"> </w:t>
      </w:r>
      <w:r w:rsidR="00F56030">
        <w:rPr>
          <w:rFonts w:ascii="Calibri" w:hAnsi="Calibri"/>
        </w:rPr>
        <w:t xml:space="preserve">oder </w:t>
      </w:r>
      <w:hyperlink r:id="rId5" w:history="1">
        <w:r w:rsidR="00806184" w:rsidRPr="00FF3C0A">
          <w:rPr>
            <w:rStyle w:val="Hyperlink"/>
            <w:rFonts w:ascii="Calibri" w:hAnsi="Calibri"/>
          </w:rPr>
          <w:t>www.agr-ev.de/druckluftschrauber</w:t>
        </w:r>
      </w:hyperlink>
    </w:p>
    <w:p w14:paraId="0B3CF0DD" w14:textId="77777777" w:rsidR="00806184" w:rsidRDefault="00806184" w:rsidP="00C271D5">
      <w:pPr>
        <w:spacing w:after="120" w:line="288" w:lineRule="auto"/>
        <w:jc w:val="both"/>
        <w:rPr>
          <w:rFonts w:ascii="Calibri" w:hAnsi="Calibri" w:cs="Calibri"/>
          <w:b/>
        </w:rPr>
      </w:pPr>
    </w:p>
    <w:p w14:paraId="439E253A" w14:textId="77777777" w:rsidR="00C271D5" w:rsidRPr="002F299F" w:rsidRDefault="00C271D5" w:rsidP="00C271D5">
      <w:pPr>
        <w:spacing w:after="120" w:line="288" w:lineRule="auto"/>
        <w:jc w:val="both"/>
      </w:pPr>
      <w:r w:rsidRPr="002F299F">
        <w:rPr>
          <w:rFonts w:ascii="Calibri" w:hAnsi="Calibri" w:cs="Calibri"/>
          <w:b/>
        </w:rPr>
        <w:t xml:space="preserve">Über die AGR </w:t>
      </w:r>
    </w:p>
    <w:p w14:paraId="2506FBE9" w14:textId="77777777" w:rsidR="00C271D5" w:rsidRPr="002F299F" w:rsidRDefault="00C271D5" w:rsidP="00C271D5">
      <w:pPr>
        <w:spacing w:after="120" w:line="288" w:lineRule="auto"/>
        <w:jc w:val="both"/>
      </w:pPr>
      <w:r w:rsidRPr="002F299F">
        <w:rPr>
          <w:rFonts w:ascii="Calibri" w:hAnsi="Calibri"/>
        </w:rPr>
        <w:t xml:space="preserve">Die Aktion Gesunder Rücken (AGR) e. V. arbeitet seit über 20 Jahren daran, ein Bewusstsein für die Bedeutung rückengerechter Verhältnisse zu schaffen. Eine wichtige Entscheidungshilfe für Verbraucher stellt das AGR-Gütesiegel „Geprüft &amp; empfohlen“ dar. Alltagsgegenstände, die von unabhängigen medizinischen Gremien als besonders rückenfreundlich eingestuft werden, können mit dem renommierten Siegel ausgezeichnet werden. </w:t>
      </w:r>
      <w:r w:rsidRPr="002F299F">
        <w:rPr>
          <w:rFonts w:ascii="Calibri" w:hAnsi="Calibri" w:cs="Calibri"/>
        </w:rPr>
        <w:t xml:space="preserve">Weiterführende Informationen zum AGR-Gütesiegel und zu zertifizierten Produkten gibt es unter </w:t>
      </w:r>
      <w:hyperlink r:id="rId6" w:history="1">
        <w:r w:rsidRPr="002F299F">
          <w:rPr>
            <w:rStyle w:val="Hyperlink"/>
            <w:rFonts w:ascii="Calibri" w:hAnsi="Calibri" w:cs="Calibri"/>
          </w:rPr>
          <w:t>www.ruecken-produkte.de</w:t>
        </w:r>
      </w:hyperlink>
      <w:r w:rsidRPr="002F299F">
        <w:rPr>
          <w:rFonts w:ascii="Calibri" w:hAnsi="Calibri" w:cs="Calibri"/>
        </w:rPr>
        <w:t xml:space="preserve">. </w:t>
      </w:r>
    </w:p>
    <w:p w14:paraId="6D74D243" w14:textId="77777777" w:rsidR="00716901" w:rsidRDefault="00716901" w:rsidP="00B6757F">
      <w:pPr>
        <w:spacing w:line="360" w:lineRule="auto"/>
        <w:jc w:val="both"/>
        <w:rPr>
          <w:rFonts w:ascii="Calibri" w:hAnsi="Calibri"/>
        </w:rPr>
      </w:pPr>
    </w:p>
    <w:p w14:paraId="69491D5D" w14:textId="77777777" w:rsidR="00DD469A" w:rsidRDefault="00DD469A" w:rsidP="00B6757F">
      <w:pPr>
        <w:spacing w:line="360" w:lineRule="auto"/>
        <w:jc w:val="both"/>
        <w:rPr>
          <w:rFonts w:ascii="Calibri" w:hAnsi="Calibri"/>
        </w:rPr>
      </w:pPr>
    </w:p>
    <w:p w14:paraId="5983B8D3" w14:textId="77777777" w:rsidR="004034AA" w:rsidRDefault="004034AA" w:rsidP="00B6757F">
      <w:pPr>
        <w:spacing w:line="360" w:lineRule="auto"/>
        <w:jc w:val="both"/>
        <w:rPr>
          <w:rFonts w:ascii="Calibri" w:hAnsi="Calibri"/>
        </w:rPr>
      </w:pPr>
    </w:p>
    <w:p w14:paraId="2D5660D4" w14:textId="77777777" w:rsidR="004034AA" w:rsidRPr="00B6757F" w:rsidRDefault="004034AA" w:rsidP="00B6757F">
      <w:pPr>
        <w:spacing w:line="360" w:lineRule="auto"/>
        <w:jc w:val="both"/>
        <w:rPr>
          <w:rFonts w:ascii="Calibri" w:hAnsi="Calibri"/>
        </w:rPr>
      </w:pPr>
    </w:p>
    <w:sectPr w:rsidR="004034AA" w:rsidRPr="00B6757F" w:rsidSect="008916F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7F"/>
    <w:rsid w:val="000F1C35"/>
    <w:rsid w:val="004034AA"/>
    <w:rsid w:val="004337F4"/>
    <w:rsid w:val="004761E2"/>
    <w:rsid w:val="004F598C"/>
    <w:rsid w:val="0055729A"/>
    <w:rsid w:val="005E5009"/>
    <w:rsid w:val="006F2D6F"/>
    <w:rsid w:val="00703F6E"/>
    <w:rsid w:val="00714F3A"/>
    <w:rsid w:val="00716901"/>
    <w:rsid w:val="00743E8D"/>
    <w:rsid w:val="007E6DFE"/>
    <w:rsid w:val="00806184"/>
    <w:rsid w:val="008916F5"/>
    <w:rsid w:val="0096405A"/>
    <w:rsid w:val="009D10B3"/>
    <w:rsid w:val="00A3381C"/>
    <w:rsid w:val="00A86BD7"/>
    <w:rsid w:val="00AF3639"/>
    <w:rsid w:val="00B6757F"/>
    <w:rsid w:val="00B97512"/>
    <w:rsid w:val="00BB107D"/>
    <w:rsid w:val="00BC4357"/>
    <w:rsid w:val="00BF65C7"/>
    <w:rsid w:val="00C271D5"/>
    <w:rsid w:val="00CC6B3F"/>
    <w:rsid w:val="00CE336C"/>
    <w:rsid w:val="00DC2F35"/>
    <w:rsid w:val="00DD469A"/>
    <w:rsid w:val="00E16EB0"/>
    <w:rsid w:val="00E23FDA"/>
    <w:rsid w:val="00EA20EB"/>
    <w:rsid w:val="00ED077A"/>
    <w:rsid w:val="00F56030"/>
    <w:rsid w:val="00F970E3"/>
    <w:rsid w:val="00FD7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6D924"/>
  <w15:docId w15:val="{B7C9F32E-16DF-45AD-95A8-86CB63EB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character" w:styleId="Hyperlink">
    <w:name w:val="Hyperlink"/>
    <w:basedOn w:val="Absatz-Standardschriftart"/>
    <w:uiPriority w:val="99"/>
    <w:unhideWhenUsed/>
    <w:rsid w:val="00C271D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9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ecken-produkte.de" TargetMode="External"/><Relationship Id="rId5" Type="http://schemas.openxmlformats.org/officeDocument/2006/relationships/hyperlink" Target="http://www.agr-ev.de/druckluftschrauber" TargetMode="External"/><Relationship Id="rId4" Type="http://schemas.openxmlformats.org/officeDocument/2006/relationships/hyperlink" Target="http://www.agr-ev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Moyses</dc:creator>
  <cp:lastModifiedBy>Slavcheva Nadezda</cp:lastModifiedBy>
  <cp:revision>2</cp:revision>
  <cp:lastPrinted>2018-09-26T13:21:00Z</cp:lastPrinted>
  <dcterms:created xsi:type="dcterms:W3CDTF">2018-10-09T14:59:00Z</dcterms:created>
  <dcterms:modified xsi:type="dcterms:W3CDTF">2018-10-09T14:59:00Z</dcterms:modified>
</cp:coreProperties>
</file>